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DCC30" w14:textId="77777777" w:rsidR="004C08B5" w:rsidRPr="004C08B5" w:rsidRDefault="004C08B5" w:rsidP="004C08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8B5">
        <w:rPr>
          <w:rFonts w:ascii="Times New Roman" w:hAnsi="Times New Roman" w:cs="Times New Roman"/>
          <w:b/>
          <w:sz w:val="28"/>
          <w:szCs w:val="28"/>
        </w:rPr>
        <w:t>Diervilla – No Codling Required</w:t>
      </w:r>
    </w:p>
    <w:p w14:paraId="534F4A88" w14:textId="77777777" w:rsidR="00E27B25" w:rsidRDefault="00C755A8">
      <w:pPr>
        <w:rPr>
          <w:rFonts w:ascii="Times New Roman" w:hAnsi="Times New Roman" w:cs="Times New Roman"/>
          <w:sz w:val="24"/>
          <w:szCs w:val="24"/>
        </w:rPr>
      </w:pPr>
      <w:r w:rsidRPr="00C755A8">
        <w:rPr>
          <w:rFonts w:ascii="Times New Roman" w:hAnsi="Times New Roman" w:cs="Times New Roman"/>
          <w:sz w:val="24"/>
          <w:szCs w:val="24"/>
        </w:rPr>
        <w:t xml:space="preserve">I have long </w:t>
      </w:r>
      <w:r w:rsidR="00E56A61">
        <w:rPr>
          <w:rFonts w:ascii="Times New Roman" w:hAnsi="Times New Roman" w:cs="Times New Roman"/>
          <w:sz w:val="24"/>
          <w:szCs w:val="24"/>
        </w:rPr>
        <w:t>concluded</w:t>
      </w:r>
      <w:r w:rsidRPr="00C755A8">
        <w:rPr>
          <w:rFonts w:ascii="Times New Roman" w:hAnsi="Times New Roman" w:cs="Times New Roman"/>
          <w:sz w:val="24"/>
          <w:szCs w:val="24"/>
        </w:rPr>
        <w:t xml:space="preserve"> that plants</w:t>
      </w:r>
      <w:r>
        <w:rPr>
          <w:rFonts w:ascii="Times New Roman" w:hAnsi="Times New Roman" w:cs="Times New Roman"/>
          <w:sz w:val="24"/>
          <w:szCs w:val="24"/>
        </w:rPr>
        <w:t xml:space="preserve"> requir</w:t>
      </w:r>
      <w:r w:rsidR="00C23074">
        <w:rPr>
          <w:rFonts w:ascii="Times New Roman" w:hAnsi="Times New Roman" w:cs="Times New Roman"/>
          <w:sz w:val="24"/>
          <w:szCs w:val="24"/>
        </w:rPr>
        <w:t>ing little to no</w:t>
      </w:r>
      <w:r>
        <w:rPr>
          <w:rFonts w:ascii="Times New Roman" w:hAnsi="Times New Roman" w:cs="Times New Roman"/>
          <w:sz w:val="24"/>
          <w:szCs w:val="24"/>
        </w:rPr>
        <w:t xml:space="preserve"> attention are </w:t>
      </w:r>
      <w:r w:rsidR="00E56A61">
        <w:rPr>
          <w:rFonts w:ascii="Times New Roman" w:hAnsi="Times New Roman" w:cs="Times New Roman"/>
          <w:sz w:val="24"/>
          <w:szCs w:val="24"/>
        </w:rPr>
        <w:t xml:space="preserve">often </w:t>
      </w:r>
      <w:r>
        <w:rPr>
          <w:rFonts w:ascii="Times New Roman" w:hAnsi="Times New Roman" w:cs="Times New Roman"/>
          <w:sz w:val="24"/>
          <w:szCs w:val="24"/>
        </w:rPr>
        <w:t xml:space="preserve">overlooked in favor of those dependent upon your </w:t>
      </w:r>
      <w:r w:rsidR="00C23074">
        <w:rPr>
          <w:rFonts w:ascii="Times New Roman" w:hAnsi="Times New Roman" w:cs="Times New Roman"/>
          <w:sz w:val="24"/>
          <w:szCs w:val="24"/>
        </w:rPr>
        <w:t xml:space="preserve">endless care and </w:t>
      </w:r>
      <w:r w:rsidR="002F6D52">
        <w:rPr>
          <w:rFonts w:ascii="Times New Roman" w:hAnsi="Times New Roman" w:cs="Times New Roman"/>
          <w:sz w:val="24"/>
          <w:szCs w:val="24"/>
        </w:rPr>
        <w:t>codling.</w:t>
      </w:r>
      <w:r w:rsidR="00C23074">
        <w:rPr>
          <w:rFonts w:ascii="Times New Roman" w:hAnsi="Times New Roman" w:cs="Times New Roman"/>
          <w:sz w:val="24"/>
          <w:szCs w:val="24"/>
        </w:rPr>
        <w:t xml:space="preserve"> </w:t>
      </w:r>
      <w:r w:rsidR="002F6D52">
        <w:rPr>
          <w:rFonts w:ascii="Times New Roman" w:hAnsi="Times New Roman" w:cs="Times New Roman"/>
          <w:sz w:val="24"/>
          <w:szCs w:val="24"/>
        </w:rPr>
        <w:t xml:space="preserve"> The first time I was introduced to </w:t>
      </w:r>
      <w:r w:rsidR="00296D16">
        <w:rPr>
          <w:rFonts w:ascii="Times New Roman" w:hAnsi="Times New Roman" w:cs="Times New Roman"/>
          <w:sz w:val="24"/>
          <w:szCs w:val="24"/>
        </w:rPr>
        <w:t xml:space="preserve">Northern </w:t>
      </w:r>
      <w:r w:rsidR="002F6D52">
        <w:rPr>
          <w:rFonts w:ascii="Times New Roman" w:hAnsi="Times New Roman" w:cs="Times New Roman"/>
          <w:sz w:val="24"/>
          <w:szCs w:val="24"/>
        </w:rPr>
        <w:t xml:space="preserve">Bush Honeysuckle, botanically known as </w:t>
      </w:r>
      <w:r w:rsidR="002F6D52" w:rsidRPr="002F6D52">
        <w:rPr>
          <w:rFonts w:ascii="Times New Roman" w:hAnsi="Times New Roman" w:cs="Times New Roman"/>
          <w:i/>
          <w:sz w:val="24"/>
          <w:szCs w:val="24"/>
        </w:rPr>
        <w:t>Diervilla</w:t>
      </w:r>
      <w:r w:rsidR="00BD025F">
        <w:rPr>
          <w:rFonts w:ascii="Times New Roman" w:hAnsi="Times New Roman" w:cs="Times New Roman"/>
          <w:i/>
          <w:sz w:val="24"/>
          <w:szCs w:val="24"/>
        </w:rPr>
        <w:t xml:space="preserve"> lonicera</w:t>
      </w:r>
      <w:r w:rsidR="002F6D52">
        <w:rPr>
          <w:rFonts w:ascii="Times New Roman" w:hAnsi="Times New Roman" w:cs="Times New Roman"/>
          <w:sz w:val="24"/>
          <w:szCs w:val="24"/>
        </w:rPr>
        <w:t>,</w:t>
      </w:r>
      <w:r w:rsidR="005840B2">
        <w:rPr>
          <w:rFonts w:ascii="Times New Roman" w:hAnsi="Times New Roman" w:cs="Times New Roman"/>
          <w:sz w:val="24"/>
          <w:szCs w:val="24"/>
        </w:rPr>
        <w:t xml:space="preserve"> was around 1990.  I</w:t>
      </w:r>
      <w:r w:rsidR="002F6D52">
        <w:rPr>
          <w:rFonts w:ascii="Times New Roman" w:hAnsi="Times New Roman" w:cs="Times New Roman"/>
          <w:sz w:val="24"/>
          <w:szCs w:val="24"/>
        </w:rPr>
        <w:t xml:space="preserve">t was growing in a public garden that was in serious need of care.  With weeds growing lushly through the surrounding shrubs, the </w:t>
      </w:r>
      <w:r w:rsidR="002F6D52" w:rsidRPr="00236A78">
        <w:rPr>
          <w:rFonts w:ascii="Times New Roman" w:hAnsi="Times New Roman" w:cs="Times New Roman"/>
          <w:i/>
          <w:sz w:val="24"/>
          <w:szCs w:val="24"/>
        </w:rPr>
        <w:t>Diervilla</w:t>
      </w:r>
      <w:r w:rsidR="002F6D52">
        <w:rPr>
          <w:rFonts w:ascii="Times New Roman" w:hAnsi="Times New Roman" w:cs="Times New Roman"/>
          <w:sz w:val="24"/>
          <w:szCs w:val="24"/>
        </w:rPr>
        <w:t xml:space="preserve"> </w:t>
      </w:r>
      <w:r w:rsidR="00236A78">
        <w:rPr>
          <w:rFonts w:ascii="Times New Roman" w:hAnsi="Times New Roman" w:cs="Times New Roman"/>
          <w:sz w:val="24"/>
          <w:szCs w:val="24"/>
        </w:rPr>
        <w:t>stood weed free</w:t>
      </w:r>
      <w:r w:rsidR="005840B2">
        <w:rPr>
          <w:rFonts w:ascii="Times New Roman" w:hAnsi="Times New Roman" w:cs="Times New Roman"/>
          <w:sz w:val="24"/>
          <w:szCs w:val="24"/>
        </w:rPr>
        <w:t xml:space="preserve">, with its glossy foliage and </w:t>
      </w:r>
      <w:r w:rsidR="00E56A61">
        <w:rPr>
          <w:rFonts w:ascii="Times New Roman" w:hAnsi="Times New Roman" w:cs="Times New Roman"/>
          <w:sz w:val="24"/>
          <w:szCs w:val="24"/>
        </w:rPr>
        <w:t xml:space="preserve">dense </w:t>
      </w:r>
      <w:r w:rsidR="005840B2">
        <w:rPr>
          <w:rFonts w:ascii="Times New Roman" w:hAnsi="Times New Roman" w:cs="Times New Roman"/>
          <w:sz w:val="24"/>
          <w:szCs w:val="24"/>
        </w:rPr>
        <w:t>arching branches looking very attractive</w:t>
      </w:r>
      <w:r w:rsidR="00236A78">
        <w:rPr>
          <w:rFonts w:ascii="Times New Roman" w:hAnsi="Times New Roman" w:cs="Times New Roman"/>
          <w:sz w:val="24"/>
          <w:szCs w:val="24"/>
        </w:rPr>
        <w:t xml:space="preserve">.  </w:t>
      </w:r>
      <w:r w:rsidR="005840B2">
        <w:rPr>
          <w:rFonts w:ascii="Times New Roman" w:hAnsi="Times New Roman" w:cs="Times New Roman"/>
          <w:sz w:val="24"/>
          <w:szCs w:val="24"/>
        </w:rPr>
        <w:t xml:space="preserve">Here was a plant that was </w:t>
      </w:r>
      <w:r w:rsidR="00B32E20">
        <w:rPr>
          <w:rFonts w:ascii="Times New Roman" w:hAnsi="Times New Roman" w:cs="Times New Roman"/>
          <w:sz w:val="24"/>
          <w:szCs w:val="24"/>
        </w:rPr>
        <w:t xml:space="preserve">serving the garden well without any coddling and </w:t>
      </w:r>
      <w:r w:rsidR="005840B2">
        <w:rPr>
          <w:rFonts w:ascii="Times New Roman" w:hAnsi="Times New Roman" w:cs="Times New Roman"/>
          <w:sz w:val="24"/>
          <w:szCs w:val="24"/>
        </w:rPr>
        <w:t xml:space="preserve">yet I had never heard of it before. </w:t>
      </w:r>
      <w:r w:rsidR="00B32E20">
        <w:rPr>
          <w:rFonts w:ascii="Times New Roman" w:hAnsi="Times New Roman" w:cs="Times New Roman"/>
          <w:sz w:val="24"/>
          <w:szCs w:val="24"/>
        </w:rPr>
        <w:t xml:space="preserve"> For all those gardeners who have </w:t>
      </w:r>
      <w:r w:rsidR="000F7145">
        <w:rPr>
          <w:rFonts w:ascii="Times New Roman" w:hAnsi="Times New Roman" w:cs="Times New Roman"/>
          <w:sz w:val="24"/>
          <w:szCs w:val="24"/>
        </w:rPr>
        <w:t>also not heard of this plant</w:t>
      </w:r>
      <w:r w:rsidR="00B32E20">
        <w:rPr>
          <w:rFonts w:ascii="Times New Roman" w:hAnsi="Times New Roman" w:cs="Times New Roman"/>
          <w:sz w:val="24"/>
          <w:szCs w:val="24"/>
        </w:rPr>
        <w:t>, let me introduce you!</w:t>
      </w:r>
      <w:r w:rsidR="005840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B13A8" w14:textId="77777777" w:rsidR="006B40C2" w:rsidRDefault="006B40C2">
      <w:pPr>
        <w:rPr>
          <w:rFonts w:ascii="Times New Roman" w:hAnsi="Times New Roman" w:cs="Times New Roman"/>
          <w:sz w:val="24"/>
          <w:szCs w:val="24"/>
        </w:rPr>
      </w:pPr>
      <w:r w:rsidRPr="006B40C2">
        <w:rPr>
          <w:rFonts w:ascii="Times New Roman" w:hAnsi="Times New Roman" w:cs="Times New Roman"/>
          <w:i/>
          <w:sz w:val="24"/>
          <w:szCs w:val="24"/>
        </w:rPr>
        <w:t>Diervilla</w:t>
      </w:r>
      <w:r>
        <w:rPr>
          <w:rFonts w:ascii="Times New Roman" w:hAnsi="Times New Roman" w:cs="Times New Roman"/>
          <w:sz w:val="24"/>
          <w:szCs w:val="24"/>
        </w:rPr>
        <w:t xml:space="preserve"> is a member of the Caprifoliaceae or </w:t>
      </w:r>
      <w:r w:rsidRPr="006B40C2">
        <w:rPr>
          <w:rFonts w:ascii="Times New Roman" w:hAnsi="Times New Roman" w:cs="Times New Roman"/>
          <w:sz w:val="24"/>
          <w:szCs w:val="24"/>
        </w:rPr>
        <w:t>Honeysuckle family</w:t>
      </w:r>
      <w:r w:rsidR="00B32E20" w:rsidRPr="00B32E2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.  </w:t>
      </w:r>
      <w:r w:rsidR="000F7145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Although a large family</w:t>
      </w:r>
      <w:r w:rsidR="00B32E2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with over 860 species, </w:t>
      </w:r>
      <w:r w:rsidR="00266048" w:rsidRPr="00266048">
        <w:rPr>
          <w:rStyle w:val="Emphasis"/>
          <w:rFonts w:ascii="Times New Roman" w:hAnsi="Times New Roman" w:cs="Times New Roman"/>
          <w:bCs/>
          <w:iCs w:val="0"/>
          <w:sz w:val="24"/>
          <w:szCs w:val="24"/>
          <w:shd w:val="clear" w:color="auto" w:fill="FFFFFF"/>
        </w:rPr>
        <w:t>Diervilla</w:t>
      </w:r>
      <w:r w:rsidRPr="00B32E2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6B40C2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is a</w:t>
      </w:r>
      <w:r>
        <w:rPr>
          <w:rFonts w:ascii="Times New Roman" w:hAnsi="Times New Roman" w:cs="Times New Roman"/>
          <w:sz w:val="24"/>
          <w:szCs w:val="24"/>
        </w:rPr>
        <w:t xml:space="preserve"> small genus with only 3 species, all native to Eastern North America.  The plant was named by </w:t>
      </w:r>
      <w:r w:rsidR="00B32E20">
        <w:rPr>
          <w:rFonts w:ascii="Times New Roman" w:hAnsi="Times New Roman" w:cs="Times New Roman"/>
          <w:sz w:val="24"/>
          <w:szCs w:val="24"/>
        </w:rPr>
        <w:t xml:space="preserve">the French botanist </w:t>
      </w:r>
      <w:r>
        <w:rPr>
          <w:rFonts w:ascii="Times New Roman" w:hAnsi="Times New Roman" w:cs="Times New Roman"/>
          <w:sz w:val="24"/>
          <w:szCs w:val="24"/>
        </w:rPr>
        <w:t>Joseph Pit</w:t>
      </w:r>
      <w:r w:rsidR="00BB6A9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on de Tournefort (1656-1708) </w:t>
      </w:r>
      <w:r w:rsidR="00BB6A9F">
        <w:rPr>
          <w:rFonts w:ascii="Times New Roman" w:hAnsi="Times New Roman" w:cs="Times New Roman"/>
          <w:sz w:val="24"/>
          <w:szCs w:val="24"/>
        </w:rPr>
        <w:t xml:space="preserve">in 1706 in honor of Sieur de Dièrville, a French medical doctor and botanist.  Tournefort worked at the Jardin Royal Des Plantes and received funding to commission Dièrville to </w:t>
      </w:r>
      <w:r w:rsidR="00266048">
        <w:rPr>
          <w:rFonts w:ascii="Times New Roman" w:hAnsi="Times New Roman" w:cs="Times New Roman"/>
          <w:sz w:val="24"/>
          <w:szCs w:val="24"/>
        </w:rPr>
        <w:t xml:space="preserve">explore </w:t>
      </w:r>
      <w:r w:rsidR="00BB6A9F">
        <w:rPr>
          <w:rFonts w:ascii="Times New Roman" w:hAnsi="Times New Roman" w:cs="Times New Roman"/>
          <w:sz w:val="24"/>
          <w:szCs w:val="24"/>
        </w:rPr>
        <w:t xml:space="preserve">Acadia in search of </w:t>
      </w:r>
      <w:r w:rsidR="00016156">
        <w:rPr>
          <w:rFonts w:ascii="Times New Roman" w:hAnsi="Times New Roman" w:cs="Times New Roman"/>
          <w:sz w:val="24"/>
          <w:szCs w:val="24"/>
        </w:rPr>
        <w:t xml:space="preserve">new and potentially </w:t>
      </w:r>
      <w:r w:rsidR="00BB6A9F">
        <w:rPr>
          <w:rFonts w:ascii="Times New Roman" w:hAnsi="Times New Roman" w:cs="Times New Roman"/>
          <w:sz w:val="24"/>
          <w:szCs w:val="24"/>
        </w:rPr>
        <w:t>beneficial</w:t>
      </w:r>
      <w:r w:rsidR="00B32E20">
        <w:rPr>
          <w:rFonts w:ascii="Times New Roman" w:hAnsi="Times New Roman" w:cs="Times New Roman"/>
          <w:sz w:val="24"/>
          <w:szCs w:val="24"/>
        </w:rPr>
        <w:t xml:space="preserve"> plants.  Acadia was</w:t>
      </w:r>
      <w:r w:rsidR="0053042D">
        <w:rPr>
          <w:rFonts w:ascii="Times New Roman" w:hAnsi="Times New Roman" w:cs="Times New Roman"/>
          <w:sz w:val="24"/>
          <w:szCs w:val="24"/>
        </w:rPr>
        <w:t xml:space="preserve"> a region of North America that contained present day Nova Scotia, Prince Edward Island, New Brunswick Canada and a portion of Maine.  Dièrville </w:t>
      </w:r>
      <w:r w:rsidR="00016156">
        <w:rPr>
          <w:rFonts w:ascii="Times New Roman" w:hAnsi="Times New Roman" w:cs="Times New Roman"/>
          <w:sz w:val="24"/>
          <w:szCs w:val="24"/>
        </w:rPr>
        <w:t xml:space="preserve">scouted the area from October 1699 through October </w:t>
      </w:r>
      <w:r w:rsidR="0053042D">
        <w:rPr>
          <w:rFonts w:ascii="Times New Roman" w:hAnsi="Times New Roman" w:cs="Times New Roman"/>
          <w:sz w:val="24"/>
          <w:szCs w:val="24"/>
        </w:rPr>
        <w:t>1700 and returned with numerous plants, includ</w:t>
      </w:r>
      <w:r w:rsidR="00E56A61">
        <w:rPr>
          <w:rFonts w:ascii="Times New Roman" w:hAnsi="Times New Roman" w:cs="Times New Roman"/>
          <w:sz w:val="24"/>
          <w:szCs w:val="24"/>
        </w:rPr>
        <w:t>ing what would ultimately be named</w:t>
      </w:r>
      <w:r w:rsidR="0053042D">
        <w:rPr>
          <w:rFonts w:ascii="Times New Roman" w:hAnsi="Times New Roman" w:cs="Times New Roman"/>
          <w:sz w:val="24"/>
          <w:szCs w:val="24"/>
        </w:rPr>
        <w:t xml:space="preserve"> </w:t>
      </w:r>
      <w:r w:rsidR="0053042D" w:rsidRPr="00BD025F">
        <w:rPr>
          <w:rFonts w:ascii="Times New Roman" w:hAnsi="Times New Roman" w:cs="Times New Roman"/>
          <w:i/>
          <w:sz w:val="24"/>
          <w:szCs w:val="24"/>
        </w:rPr>
        <w:t>Diervilla lonicera</w:t>
      </w:r>
      <w:r w:rsidR="0053042D">
        <w:rPr>
          <w:rFonts w:ascii="Times New Roman" w:hAnsi="Times New Roman" w:cs="Times New Roman"/>
          <w:sz w:val="24"/>
          <w:szCs w:val="24"/>
        </w:rPr>
        <w:t xml:space="preserve">.  In 1753 the Swedish botanist Carl Linnaeus (1707-1778) </w:t>
      </w:r>
      <w:r w:rsidR="00296D16">
        <w:rPr>
          <w:rFonts w:ascii="Times New Roman" w:hAnsi="Times New Roman" w:cs="Times New Roman"/>
          <w:sz w:val="24"/>
          <w:szCs w:val="24"/>
        </w:rPr>
        <w:t xml:space="preserve">partially adopted Tournefort’s </w:t>
      </w:r>
      <w:r w:rsidR="00016156">
        <w:rPr>
          <w:rFonts w:ascii="Times New Roman" w:hAnsi="Times New Roman" w:cs="Times New Roman"/>
          <w:sz w:val="24"/>
          <w:szCs w:val="24"/>
        </w:rPr>
        <w:t xml:space="preserve">honorary </w:t>
      </w:r>
      <w:r w:rsidR="00296D16">
        <w:rPr>
          <w:rFonts w:ascii="Times New Roman" w:hAnsi="Times New Roman" w:cs="Times New Roman"/>
          <w:sz w:val="24"/>
          <w:szCs w:val="24"/>
        </w:rPr>
        <w:t>name by mistakenly naming</w:t>
      </w:r>
      <w:r w:rsidR="0053042D">
        <w:rPr>
          <w:rFonts w:ascii="Times New Roman" w:hAnsi="Times New Roman" w:cs="Times New Roman"/>
          <w:sz w:val="24"/>
          <w:szCs w:val="24"/>
        </w:rPr>
        <w:t xml:space="preserve"> the plant </w:t>
      </w:r>
      <w:r w:rsidR="0053042D" w:rsidRPr="0024057C">
        <w:rPr>
          <w:rFonts w:ascii="Times New Roman" w:hAnsi="Times New Roman" w:cs="Times New Roman"/>
          <w:i/>
          <w:sz w:val="24"/>
          <w:szCs w:val="24"/>
        </w:rPr>
        <w:t xml:space="preserve">Lonicera </w:t>
      </w:r>
      <w:proofErr w:type="spellStart"/>
      <w:r w:rsidR="0053042D" w:rsidRPr="0024057C">
        <w:rPr>
          <w:rFonts w:ascii="Times New Roman" w:hAnsi="Times New Roman" w:cs="Times New Roman"/>
          <w:i/>
          <w:sz w:val="24"/>
          <w:szCs w:val="24"/>
        </w:rPr>
        <w:t>diervilla</w:t>
      </w:r>
      <w:proofErr w:type="spellEnd"/>
      <w:r w:rsidR="00296D16">
        <w:rPr>
          <w:rFonts w:ascii="Times New Roman" w:hAnsi="Times New Roman" w:cs="Times New Roman"/>
          <w:sz w:val="24"/>
          <w:szCs w:val="24"/>
        </w:rPr>
        <w:t>.  I</w:t>
      </w:r>
      <w:r w:rsidR="0024057C">
        <w:rPr>
          <w:rFonts w:ascii="Times New Roman" w:hAnsi="Times New Roman" w:cs="Times New Roman"/>
          <w:sz w:val="24"/>
          <w:szCs w:val="24"/>
        </w:rPr>
        <w:t>t was not until 1768 that the plant was properly named by Phillip Miller ((1691-1771)</w:t>
      </w:r>
      <w:r w:rsidR="0053042D">
        <w:rPr>
          <w:rFonts w:ascii="Times New Roman" w:hAnsi="Times New Roman" w:cs="Times New Roman"/>
          <w:sz w:val="24"/>
          <w:szCs w:val="24"/>
        </w:rPr>
        <w:t xml:space="preserve"> </w:t>
      </w:r>
      <w:r w:rsidR="0024057C">
        <w:rPr>
          <w:rFonts w:ascii="Times New Roman" w:hAnsi="Times New Roman" w:cs="Times New Roman"/>
          <w:sz w:val="24"/>
          <w:szCs w:val="24"/>
        </w:rPr>
        <w:t xml:space="preserve">in </w:t>
      </w:r>
      <w:r w:rsidR="00535219">
        <w:rPr>
          <w:rFonts w:ascii="Times New Roman" w:hAnsi="Times New Roman" w:cs="Times New Roman"/>
          <w:sz w:val="24"/>
          <w:szCs w:val="24"/>
        </w:rPr>
        <w:t>the 8</w:t>
      </w:r>
      <w:r w:rsidR="00535219" w:rsidRPr="0053521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35219">
        <w:rPr>
          <w:rFonts w:ascii="Times New Roman" w:hAnsi="Times New Roman" w:cs="Times New Roman"/>
          <w:sz w:val="24"/>
          <w:szCs w:val="24"/>
        </w:rPr>
        <w:t xml:space="preserve"> edition of </w:t>
      </w:r>
      <w:r w:rsidR="0024057C">
        <w:rPr>
          <w:rFonts w:ascii="Times New Roman" w:hAnsi="Times New Roman" w:cs="Times New Roman"/>
          <w:sz w:val="24"/>
          <w:szCs w:val="24"/>
        </w:rPr>
        <w:t>hi</w:t>
      </w:r>
      <w:r w:rsidR="00016156">
        <w:rPr>
          <w:rFonts w:ascii="Times New Roman" w:hAnsi="Times New Roman" w:cs="Times New Roman"/>
          <w:sz w:val="24"/>
          <w:szCs w:val="24"/>
        </w:rPr>
        <w:t xml:space="preserve">s well respected work entitled </w:t>
      </w:r>
      <w:r w:rsidR="00016156" w:rsidRPr="00016156">
        <w:rPr>
          <w:rFonts w:ascii="Times New Roman" w:hAnsi="Times New Roman" w:cs="Times New Roman"/>
          <w:i/>
          <w:sz w:val="24"/>
          <w:szCs w:val="24"/>
        </w:rPr>
        <w:t>T</w:t>
      </w:r>
      <w:r w:rsidR="0024057C" w:rsidRPr="00016156">
        <w:rPr>
          <w:rFonts w:ascii="Times New Roman" w:hAnsi="Times New Roman" w:cs="Times New Roman"/>
          <w:i/>
          <w:sz w:val="24"/>
          <w:szCs w:val="24"/>
        </w:rPr>
        <w:t>he</w:t>
      </w:r>
      <w:r w:rsidR="0024057C">
        <w:rPr>
          <w:rFonts w:ascii="Times New Roman" w:hAnsi="Times New Roman" w:cs="Times New Roman"/>
          <w:sz w:val="24"/>
          <w:szCs w:val="24"/>
        </w:rPr>
        <w:t xml:space="preserve"> </w:t>
      </w:r>
      <w:r w:rsidR="0024057C" w:rsidRPr="00016156">
        <w:rPr>
          <w:rFonts w:ascii="Times New Roman" w:hAnsi="Times New Roman" w:cs="Times New Roman"/>
          <w:i/>
          <w:sz w:val="24"/>
          <w:szCs w:val="24"/>
        </w:rPr>
        <w:t>Gardeners Dictionary</w:t>
      </w:r>
      <w:r w:rsidR="000F7145">
        <w:rPr>
          <w:rFonts w:ascii="Times New Roman" w:hAnsi="Times New Roman" w:cs="Times New Roman"/>
          <w:sz w:val="24"/>
          <w:szCs w:val="24"/>
        </w:rPr>
        <w:t xml:space="preserve">.  </w:t>
      </w:r>
      <w:r w:rsidR="000F7145" w:rsidRPr="000F7145">
        <w:rPr>
          <w:rFonts w:ascii="Times New Roman" w:hAnsi="Times New Roman" w:cs="Times New Roman"/>
          <w:i/>
          <w:sz w:val="24"/>
          <w:szCs w:val="24"/>
        </w:rPr>
        <w:t>Lonicera</w:t>
      </w:r>
      <w:r w:rsidR="000F7145">
        <w:rPr>
          <w:rFonts w:ascii="Times New Roman" w:hAnsi="Times New Roman" w:cs="Times New Roman"/>
          <w:sz w:val="24"/>
          <w:szCs w:val="24"/>
        </w:rPr>
        <w:t xml:space="preserve"> is the botanical name for the genus Honeysuckle and t</w:t>
      </w:r>
      <w:r w:rsidR="00535219">
        <w:rPr>
          <w:rFonts w:ascii="Times New Roman" w:hAnsi="Times New Roman" w:cs="Times New Roman"/>
          <w:sz w:val="24"/>
          <w:szCs w:val="24"/>
        </w:rPr>
        <w:t>he species epithet</w:t>
      </w:r>
      <w:r w:rsidR="000F7145">
        <w:rPr>
          <w:rFonts w:ascii="Times New Roman" w:hAnsi="Times New Roman" w:cs="Times New Roman"/>
          <w:sz w:val="24"/>
          <w:szCs w:val="24"/>
        </w:rPr>
        <w:t xml:space="preserve"> along with</w:t>
      </w:r>
      <w:r w:rsidR="00266048">
        <w:rPr>
          <w:rFonts w:ascii="Times New Roman" w:hAnsi="Times New Roman" w:cs="Times New Roman"/>
          <w:sz w:val="24"/>
          <w:szCs w:val="24"/>
        </w:rPr>
        <w:t xml:space="preserve"> Linnaeus’s misnaming</w:t>
      </w:r>
      <w:r w:rsidR="00535219">
        <w:rPr>
          <w:rFonts w:ascii="Times New Roman" w:hAnsi="Times New Roman" w:cs="Times New Roman"/>
          <w:sz w:val="24"/>
          <w:szCs w:val="24"/>
        </w:rPr>
        <w:t xml:space="preserve"> describes how closely the plant resembles </w:t>
      </w:r>
      <w:r w:rsidR="00E56A61">
        <w:rPr>
          <w:rFonts w:ascii="Times New Roman" w:hAnsi="Times New Roman" w:cs="Times New Roman"/>
          <w:sz w:val="24"/>
          <w:szCs w:val="24"/>
        </w:rPr>
        <w:t xml:space="preserve">a shrubby </w:t>
      </w:r>
      <w:r w:rsidR="00535219">
        <w:rPr>
          <w:rFonts w:ascii="Times New Roman" w:hAnsi="Times New Roman" w:cs="Times New Roman"/>
          <w:sz w:val="24"/>
          <w:szCs w:val="24"/>
        </w:rPr>
        <w:t>Honeysuckle.</w:t>
      </w:r>
    </w:p>
    <w:p w14:paraId="0C5DDC1E" w14:textId="77777777" w:rsidR="00BE38B7" w:rsidRDefault="00DC3CDB">
      <w:pPr>
        <w:rPr>
          <w:rFonts w:ascii="Times New Roman" w:hAnsi="Times New Roman" w:cs="Times New Roman"/>
          <w:sz w:val="24"/>
          <w:szCs w:val="24"/>
        </w:rPr>
      </w:pPr>
      <w:r w:rsidRPr="00DC3C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410E1D" wp14:editId="73C7733B">
            <wp:simplePos x="0" y="0"/>
            <wp:positionH relativeFrom="margin">
              <wp:align>right</wp:align>
            </wp:positionH>
            <wp:positionV relativeFrom="paragraph">
              <wp:posOffset>597242</wp:posOffset>
            </wp:positionV>
            <wp:extent cx="3869080" cy="2578100"/>
            <wp:effectExtent l="0" t="0" r="0" b="0"/>
            <wp:wrapSquare wrapText="bothSides"/>
            <wp:docPr id="1" name="Picture 1" descr="D:\Bruce Crawford\Pictures\Woody Plants\Diervilla lonicera Sept 1, 2020 New Hampshi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uce Crawford\Pictures\Woody Plants\Diervilla lonicera Sept 1, 2020 New Hampshir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45">
        <w:rPr>
          <w:rFonts w:ascii="Times New Roman" w:hAnsi="Times New Roman" w:cs="Times New Roman"/>
          <w:sz w:val="24"/>
          <w:szCs w:val="24"/>
        </w:rPr>
        <w:t xml:space="preserve">Without doubt, </w:t>
      </w:r>
      <w:r w:rsidR="00296D16">
        <w:rPr>
          <w:rFonts w:ascii="Times New Roman" w:hAnsi="Times New Roman" w:cs="Times New Roman"/>
          <w:sz w:val="24"/>
          <w:szCs w:val="24"/>
        </w:rPr>
        <w:t xml:space="preserve">Northern Bush Honeysuckle is one tough plant!  It is native from Quebec west to Saskatchewan, south into the mountains of Alabama and Georgia.  </w:t>
      </w:r>
      <w:r w:rsidR="00525B19">
        <w:rPr>
          <w:rFonts w:ascii="Times New Roman" w:hAnsi="Times New Roman" w:cs="Times New Roman"/>
          <w:sz w:val="24"/>
          <w:szCs w:val="24"/>
        </w:rPr>
        <w:t>Growing to</w:t>
      </w:r>
      <w:r w:rsidR="00C14202">
        <w:rPr>
          <w:rFonts w:ascii="Times New Roman" w:hAnsi="Times New Roman" w:cs="Times New Roman"/>
          <w:sz w:val="24"/>
          <w:szCs w:val="24"/>
        </w:rPr>
        <w:t xml:space="preserve"> 2-3</w:t>
      </w:r>
      <w:r w:rsidR="00BD025F">
        <w:rPr>
          <w:rFonts w:ascii="Times New Roman" w:hAnsi="Times New Roman" w:cs="Times New Roman"/>
          <w:sz w:val="24"/>
          <w:szCs w:val="24"/>
        </w:rPr>
        <w:t>’ tall</w:t>
      </w:r>
      <w:r w:rsidR="00525B19">
        <w:rPr>
          <w:rFonts w:ascii="Times New Roman" w:hAnsi="Times New Roman" w:cs="Times New Roman"/>
          <w:sz w:val="24"/>
          <w:szCs w:val="24"/>
        </w:rPr>
        <w:t xml:space="preserve"> and</w:t>
      </w:r>
      <w:r w:rsidR="00C14202">
        <w:rPr>
          <w:rFonts w:ascii="Times New Roman" w:hAnsi="Times New Roman" w:cs="Times New Roman"/>
          <w:sz w:val="24"/>
          <w:szCs w:val="24"/>
        </w:rPr>
        <w:t xml:space="preserve"> spread</w:t>
      </w:r>
      <w:r w:rsidR="00525B19">
        <w:rPr>
          <w:rFonts w:ascii="Times New Roman" w:hAnsi="Times New Roman" w:cs="Times New Roman"/>
          <w:sz w:val="24"/>
          <w:szCs w:val="24"/>
        </w:rPr>
        <w:t>ing</w:t>
      </w:r>
      <w:r w:rsidR="00BD025F">
        <w:rPr>
          <w:rFonts w:ascii="Times New Roman" w:hAnsi="Times New Roman" w:cs="Times New Roman"/>
          <w:sz w:val="24"/>
          <w:szCs w:val="24"/>
        </w:rPr>
        <w:t xml:space="preserve"> wider</w:t>
      </w:r>
      <w:r w:rsidR="00525B19">
        <w:rPr>
          <w:rFonts w:ascii="Times New Roman" w:hAnsi="Times New Roman" w:cs="Times New Roman"/>
          <w:sz w:val="24"/>
          <w:szCs w:val="24"/>
        </w:rPr>
        <w:t xml:space="preserve"> </w:t>
      </w:r>
      <w:r w:rsidR="000F7145">
        <w:rPr>
          <w:rFonts w:ascii="Times New Roman" w:hAnsi="Times New Roman" w:cs="Times New Roman"/>
          <w:sz w:val="24"/>
          <w:szCs w:val="24"/>
        </w:rPr>
        <w:t>with</w:t>
      </w:r>
      <w:r w:rsidR="00525B19">
        <w:rPr>
          <w:rFonts w:ascii="Times New Roman" w:hAnsi="Times New Roman" w:cs="Times New Roman"/>
          <w:sz w:val="24"/>
          <w:szCs w:val="24"/>
        </w:rPr>
        <w:t xml:space="preserve"> time</w:t>
      </w:r>
      <w:r w:rsidR="00BD025F">
        <w:rPr>
          <w:rFonts w:ascii="Times New Roman" w:hAnsi="Times New Roman" w:cs="Times New Roman"/>
          <w:sz w:val="24"/>
          <w:szCs w:val="24"/>
        </w:rPr>
        <w:t xml:space="preserve">, the 2-6” long </w:t>
      </w:r>
      <w:r w:rsidR="00016156">
        <w:rPr>
          <w:rFonts w:ascii="Times New Roman" w:hAnsi="Times New Roman" w:cs="Times New Roman"/>
          <w:sz w:val="24"/>
          <w:szCs w:val="24"/>
        </w:rPr>
        <w:t>by</w:t>
      </w:r>
      <w:r w:rsidR="00BD025F">
        <w:rPr>
          <w:rFonts w:ascii="Times New Roman" w:hAnsi="Times New Roman" w:cs="Times New Roman"/>
          <w:sz w:val="24"/>
          <w:szCs w:val="24"/>
        </w:rPr>
        <w:t xml:space="preserve"> </w:t>
      </w:r>
      <w:r w:rsidR="00C14202">
        <w:rPr>
          <w:rFonts w:ascii="Times New Roman" w:hAnsi="Times New Roman" w:cs="Times New Roman"/>
          <w:sz w:val="24"/>
          <w:szCs w:val="24"/>
        </w:rPr>
        <w:t>1-3”</w:t>
      </w:r>
      <w:r w:rsidR="000F7145">
        <w:rPr>
          <w:rFonts w:ascii="Times New Roman" w:hAnsi="Times New Roman" w:cs="Times New Roman"/>
          <w:sz w:val="24"/>
          <w:szCs w:val="24"/>
        </w:rPr>
        <w:t xml:space="preserve"> wide foliage is</w:t>
      </w:r>
      <w:r w:rsidR="00BD025F">
        <w:rPr>
          <w:rFonts w:ascii="Times New Roman" w:hAnsi="Times New Roman" w:cs="Times New Roman"/>
          <w:sz w:val="24"/>
          <w:szCs w:val="24"/>
        </w:rPr>
        <w:t xml:space="preserve"> glossy green with the new foliage often </w:t>
      </w:r>
      <w:r w:rsidR="00016156">
        <w:rPr>
          <w:rFonts w:ascii="Times New Roman" w:hAnsi="Times New Roman" w:cs="Times New Roman"/>
          <w:sz w:val="24"/>
          <w:szCs w:val="24"/>
        </w:rPr>
        <w:t xml:space="preserve">washed </w:t>
      </w:r>
      <w:r w:rsidR="00BD025F">
        <w:rPr>
          <w:rFonts w:ascii="Times New Roman" w:hAnsi="Times New Roman" w:cs="Times New Roman"/>
          <w:sz w:val="24"/>
          <w:szCs w:val="24"/>
        </w:rPr>
        <w:t xml:space="preserve">with a </w:t>
      </w:r>
      <w:r w:rsidR="00E56A61">
        <w:rPr>
          <w:rFonts w:ascii="Times New Roman" w:hAnsi="Times New Roman" w:cs="Times New Roman"/>
          <w:sz w:val="24"/>
          <w:szCs w:val="24"/>
        </w:rPr>
        <w:t>blush</w:t>
      </w:r>
      <w:r w:rsidR="00BD025F">
        <w:rPr>
          <w:rFonts w:ascii="Times New Roman" w:hAnsi="Times New Roman" w:cs="Times New Roman"/>
          <w:sz w:val="24"/>
          <w:szCs w:val="24"/>
        </w:rPr>
        <w:t xml:space="preserve"> of orange. The leaves are finely serrate or toothed and </w:t>
      </w:r>
      <w:r w:rsidR="00E56A61">
        <w:rPr>
          <w:rFonts w:ascii="Times New Roman" w:hAnsi="Times New Roman" w:cs="Times New Roman"/>
          <w:sz w:val="24"/>
          <w:szCs w:val="24"/>
        </w:rPr>
        <w:t>are</w:t>
      </w:r>
      <w:r w:rsidR="006C4817">
        <w:rPr>
          <w:rFonts w:ascii="Times New Roman" w:hAnsi="Times New Roman" w:cs="Times New Roman"/>
          <w:sz w:val="24"/>
          <w:szCs w:val="24"/>
        </w:rPr>
        <w:t xml:space="preserve"> attached to the stem via a short petiole.  </w:t>
      </w:r>
      <w:r w:rsidR="00296D16">
        <w:rPr>
          <w:rFonts w:ascii="Times New Roman" w:hAnsi="Times New Roman" w:cs="Times New Roman"/>
          <w:sz w:val="24"/>
          <w:szCs w:val="24"/>
        </w:rPr>
        <w:t xml:space="preserve">In the wild it grows in well-drained rocky areas in full sun or light shade.  </w:t>
      </w:r>
      <w:r w:rsidR="00016156">
        <w:rPr>
          <w:rFonts w:ascii="Times New Roman" w:hAnsi="Times New Roman" w:cs="Times New Roman"/>
          <w:sz w:val="24"/>
          <w:szCs w:val="24"/>
        </w:rPr>
        <w:t>I was actually able to witness its ironclad constitution w</w:t>
      </w:r>
      <w:r w:rsidR="00296D16">
        <w:rPr>
          <w:rFonts w:ascii="Times New Roman" w:hAnsi="Times New Roman" w:cs="Times New Roman"/>
          <w:sz w:val="24"/>
          <w:szCs w:val="24"/>
        </w:rPr>
        <w:t xml:space="preserve">hile hiking </w:t>
      </w:r>
      <w:r w:rsidR="00016156">
        <w:rPr>
          <w:rFonts w:ascii="Times New Roman" w:hAnsi="Times New Roman" w:cs="Times New Roman"/>
          <w:sz w:val="24"/>
          <w:szCs w:val="24"/>
        </w:rPr>
        <w:t>at Franconia Notch in NH;</w:t>
      </w:r>
      <w:r w:rsidR="00296D16">
        <w:rPr>
          <w:rFonts w:ascii="Times New Roman" w:hAnsi="Times New Roman" w:cs="Times New Roman"/>
          <w:sz w:val="24"/>
          <w:szCs w:val="24"/>
        </w:rPr>
        <w:t xml:space="preserve"> I saw several plants growing </w:t>
      </w:r>
      <w:r w:rsidR="00BD025F">
        <w:rPr>
          <w:rFonts w:ascii="Times New Roman" w:hAnsi="Times New Roman" w:cs="Times New Roman"/>
          <w:sz w:val="24"/>
          <w:szCs w:val="24"/>
        </w:rPr>
        <w:t xml:space="preserve">from a rock fissure in </w:t>
      </w:r>
      <w:r w:rsidR="00016156">
        <w:rPr>
          <w:rFonts w:ascii="Times New Roman" w:hAnsi="Times New Roman" w:cs="Times New Roman"/>
          <w:sz w:val="24"/>
          <w:szCs w:val="24"/>
        </w:rPr>
        <w:t>the dry edges of a</w:t>
      </w:r>
      <w:r w:rsidR="00BD025F">
        <w:rPr>
          <w:rFonts w:ascii="Times New Roman" w:hAnsi="Times New Roman" w:cs="Times New Roman"/>
          <w:sz w:val="24"/>
          <w:szCs w:val="24"/>
        </w:rPr>
        <w:t xml:space="preserve"> stream bed and it looked perfectly content</w:t>
      </w:r>
      <w:r w:rsidR="00E426FC">
        <w:rPr>
          <w:rFonts w:ascii="Times New Roman" w:hAnsi="Times New Roman" w:cs="Times New Roman"/>
          <w:sz w:val="24"/>
          <w:szCs w:val="24"/>
        </w:rPr>
        <w:t xml:space="preserve"> </w:t>
      </w:r>
      <w:r w:rsidR="00E426FC">
        <w:rPr>
          <w:rFonts w:ascii="Times New Roman" w:hAnsi="Times New Roman" w:cs="Times New Roman"/>
          <w:sz w:val="24"/>
          <w:szCs w:val="24"/>
        </w:rPr>
        <w:lastRenderedPageBreak/>
        <w:t>(picture</w:t>
      </w:r>
      <w:r w:rsidR="00E56A61">
        <w:rPr>
          <w:rFonts w:ascii="Times New Roman" w:hAnsi="Times New Roman" w:cs="Times New Roman"/>
          <w:sz w:val="24"/>
          <w:szCs w:val="24"/>
        </w:rPr>
        <w:t>d</w:t>
      </w:r>
      <w:r w:rsidR="00E426FC">
        <w:rPr>
          <w:rFonts w:ascii="Times New Roman" w:hAnsi="Times New Roman" w:cs="Times New Roman"/>
          <w:sz w:val="24"/>
          <w:szCs w:val="24"/>
        </w:rPr>
        <w:t xml:space="preserve"> above</w:t>
      </w:r>
      <w:r w:rsidR="000F7145">
        <w:rPr>
          <w:rFonts w:ascii="Times New Roman" w:hAnsi="Times New Roman" w:cs="Times New Roman"/>
          <w:sz w:val="24"/>
          <w:szCs w:val="24"/>
        </w:rPr>
        <w:t xml:space="preserve"> right</w:t>
      </w:r>
      <w:r w:rsidR="00E426FC">
        <w:rPr>
          <w:rFonts w:ascii="Times New Roman" w:hAnsi="Times New Roman" w:cs="Times New Roman"/>
          <w:sz w:val="24"/>
          <w:szCs w:val="24"/>
        </w:rPr>
        <w:t>)</w:t>
      </w:r>
      <w:r w:rsidR="00BD025F">
        <w:rPr>
          <w:rFonts w:ascii="Times New Roman" w:hAnsi="Times New Roman" w:cs="Times New Roman"/>
          <w:sz w:val="24"/>
          <w:szCs w:val="24"/>
        </w:rPr>
        <w:t>.</w:t>
      </w:r>
      <w:r w:rsidR="00C14202">
        <w:rPr>
          <w:rFonts w:ascii="Times New Roman" w:hAnsi="Times New Roman" w:cs="Times New Roman"/>
          <w:sz w:val="24"/>
          <w:szCs w:val="24"/>
        </w:rPr>
        <w:t xml:space="preserve">  </w:t>
      </w:r>
      <w:r w:rsidR="00040BCE">
        <w:rPr>
          <w:rFonts w:ascii="Times New Roman" w:hAnsi="Times New Roman" w:cs="Times New Roman"/>
          <w:sz w:val="24"/>
          <w:szCs w:val="24"/>
        </w:rPr>
        <w:t xml:space="preserve">From late June through July, the plants produce clusters of </w:t>
      </w:r>
      <w:r w:rsidR="00525B19">
        <w:rPr>
          <w:rFonts w:ascii="Times New Roman" w:hAnsi="Times New Roman" w:cs="Times New Roman"/>
          <w:sz w:val="24"/>
          <w:szCs w:val="24"/>
        </w:rPr>
        <w:t xml:space="preserve">sulfur </w:t>
      </w:r>
      <w:r w:rsidR="00040BCE">
        <w:rPr>
          <w:rFonts w:ascii="Times New Roman" w:hAnsi="Times New Roman" w:cs="Times New Roman"/>
          <w:sz w:val="24"/>
          <w:szCs w:val="24"/>
        </w:rPr>
        <w:t xml:space="preserve">yellow, </w:t>
      </w:r>
      <w:r w:rsidR="00F904B1">
        <w:rPr>
          <w:rFonts w:ascii="Times New Roman" w:hAnsi="Times New Roman" w:cs="Times New Roman"/>
          <w:sz w:val="24"/>
          <w:szCs w:val="24"/>
        </w:rPr>
        <w:t xml:space="preserve">5 petaled </w:t>
      </w:r>
      <w:r w:rsidR="00040BCE">
        <w:rPr>
          <w:rFonts w:ascii="Times New Roman" w:hAnsi="Times New Roman" w:cs="Times New Roman"/>
          <w:sz w:val="24"/>
          <w:szCs w:val="24"/>
        </w:rPr>
        <w:t>trumpet shaped fl</w:t>
      </w:r>
      <w:r w:rsidR="00F904B1">
        <w:rPr>
          <w:rFonts w:ascii="Times New Roman" w:hAnsi="Times New Roman" w:cs="Times New Roman"/>
          <w:sz w:val="24"/>
          <w:szCs w:val="24"/>
        </w:rPr>
        <w:t xml:space="preserve">owers at the tips of the </w:t>
      </w:r>
      <w:r w:rsidR="00016156">
        <w:rPr>
          <w:rFonts w:ascii="Times New Roman" w:hAnsi="Times New Roman" w:cs="Times New Roman"/>
          <w:sz w:val="24"/>
          <w:szCs w:val="24"/>
        </w:rPr>
        <w:t>arching stems that are frequented</w:t>
      </w:r>
      <w:r w:rsidR="00F904B1">
        <w:rPr>
          <w:rFonts w:ascii="Times New Roman" w:hAnsi="Times New Roman" w:cs="Times New Roman"/>
          <w:sz w:val="24"/>
          <w:szCs w:val="24"/>
        </w:rPr>
        <w:t xml:space="preserve"> by</w:t>
      </w:r>
      <w:r w:rsidR="003A11F3">
        <w:rPr>
          <w:rFonts w:ascii="Times New Roman" w:hAnsi="Times New Roman" w:cs="Times New Roman"/>
          <w:sz w:val="24"/>
          <w:szCs w:val="24"/>
        </w:rPr>
        <w:t xml:space="preserve"> bumblebees</w:t>
      </w:r>
      <w:r w:rsidR="00016156">
        <w:rPr>
          <w:rFonts w:ascii="Times New Roman" w:hAnsi="Times New Roman" w:cs="Times New Roman"/>
          <w:sz w:val="24"/>
          <w:szCs w:val="24"/>
        </w:rPr>
        <w:t xml:space="preserve"> and other pollinators</w:t>
      </w:r>
      <w:r w:rsidR="003A11F3">
        <w:rPr>
          <w:rFonts w:ascii="Times New Roman" w:hAnsi="Times New Roman" w:cs="Times New Roman"/>
          <w:sz w:val="24"/>
          <w:szCs w:val="24"/>
        </w:rPr>
        <w:t xml:space="preserve">.  </w:t>
      </w:r>
      <w:r w:rsidR="00525B19">
        <w:rPr>
          <w:rFonts w:ascii="Times New Roman" w:hAnsi="Times New Roman" w:cs="Times New Roman"/>
          <w:sz w:val="24"/>
          <w:szCs w:val="24"/>
        </w:rPr>
        <w:t xml:space="preserve">The flowers are individually ½” long and wide and appear </w:t>
      </w:r>
      <w:r w:rsidR="000F7145">
        <w:rPr>
          <w:rFonts w:ascii="Times New Roman" w:hAnsi="Times New Roman" w:cs="Times New Roman"/>
          <w:sz w:val="24"/>
          <w:szCs w:val="24"/>
        </w:rPr>
        <w:t>as an</w:t>
      </w:r>
      <w:r w:rsidR="00525B19">
        <w:rPr>
          <w:rFonts w:ascii="Times New Roman" w:hAnsi="Times New Roman" w:cs="Times New Roman"/>
          <w:sz w:val="24"/>
          <w:szCs w:val="24"/>
        </w:rPr>
        <w:t xml:space="preserve"> </w:t>
      </w:r>
      <w:r w:rsidR="000F7145">
        <w:rPr>
          <w:rFonts w:ascii="Times New Roman" w:hAnsi="Times New Roman" w:cs="Times New Roman"/>
          <w:sz w:val="24"/>
          <w:szCs w:val="24"/>
        </w:rPr>
        <w:t>aggregate</w:t>
      </w:r>
      <w:r w:rsidR="00525B19">
        <w:rPr>
          <w:rFonts w:ascii="Times New Roman" w:hAnsi="Times New Roman" w:cs="Times New Roman"/>
          <w:sz w:val="24"/>
          <w:szCs w:val="24"/>
        </w:rPr>
        <w:t xml:space="preserve"> of cymes measuring 2-3” in diameter.  </w:t>
      </w:r>
      <w:r w:rsidR="000F7145">
        <w:rPr>
          <w:rFonts w:ascii="Times New Roman" w:hAnsi="Times New Roman" w:cs="Times New Roman"/>
          <w:sz w:val="24"/>
          <w:szCs w:val="24"/>
        </w:rPr>
        <w:t xml:space="preserve">A cyme is a group of flowers with a central stem, whereby the apical flower blooms first followed by the lateral flower.  </w:t>
      </w:r>
      <w:r w:rsidR="003A11F3">
        <w:rPr>
          <w:rFonts w:ascii="Times New Roman" w:hAnsi="Times New Roman" w:cs="Times New Roman"/>
          <w:sz w:val="24"/>
          <w:szCs w:val="24"/>
        </w:rPr>
        <w:t xml:space="preserve">The flowers are self-incompatible and require the presence of a genetically different </w:t>
      </w:r>
      <w:r w:rsidR="00BE38B7">
        <w:rPr>
          <w:rFonts w:ascii="Times New Roman" w:hAnsi="Times New Roman" w:cs="Times New Roman"/>
          <w:sz w:val="24"/>
          <w:szCs w:val="24"/>
        </w:rPr>
        <w:t xml:space="preserve">plant </w:t>
      </w:r>
      <w:r w:rsidR="00016156">
        <w:rPr>
          <w:rFonts w:ascii="Times New Roman" w:hAnsi="Times New Roman" w:cs="Times New Roman"/>
          <w:sz w:val="24"/>
          <w:szCs w:val="24"/>
        </w:rPr>
        <w:t>for</w:t>
      </w:r>
      <w:r w:rsidR="00BE38B7">
        <w:rPr>
          <w:rFonts w:ascii="Times New Roman" w:hAnsi="Times New Roman" w:cs="Times New Roman"/>
          <w:sz w:val="24"/>
          <w:szCs w:val="24"/>
        </w:rPr>
        <w:t xml:space="preserve"> seed</w:t>
      </w:r>
      <w:r w:rsidR="00016156">
        <w:rPr>
          <w:rFonts w:ascii="Times New Roman" w:hAnsi="Times New Roman" w:cs="Times New Roman"/>
          <w:sz w:val="24"/>
          <w:szCs w:val="24"/>
        </w:rPr>
        <w:t xml:space="preserve"> production, which are</w:t>
      </w:r>
      <w:r w:rsidR="00BE38B7">
        <w:rPr>
          <w:rFonts w:ascii="Times New Roman" w:hAnsi="Times New Roman" w:cs="Times New Roman"/>
          <w:sz w:val="24"/>
          <w:szCs w:val="24"/>
        </w:rPr>
        <w:t xml:space="preserve"> </w:t>
      </w:r>
      <w:r w:rsidR="00CF4D25">
        <w:rPr>
          <w:rFonts w:ascii="Times New Roman" w:hAnsi="Times New Roman" w:cs="Times New Roman"/>
          <w:sz w:val="24"/>
          <w:szCs w:val="24"/>
        </w:rPr>
        <w:t>greedily devoured</w:t>
      </w:r>
      <w:r w:rsidR="00BE38B7">
        <w:rPr>
          <w:rFonts w:ascii="Times New Roman" w:hAnsi="Times New Roman" w:cs="Times New Roman"/>
          <w:sz w:val="24"/>
          <w:szCs w:val="24"/>
        </w:rPr>
        <w:t xml:space="preserve"> by several bird species </w:t>
      </w:r>
      <w:r w:rsidR="00CF4D25">
        <w:rPr>
          <w:rFonts w:ascii="Times New Roman" w:hAnsi="Times New Roman" w:cs="Times New Roman"/>
          <w:sz w:val="24"/>
          <w:szCs w:val="24"/>
        </w:rPr>
        <w:t>come</w:t>
      </w:r>
      <w:r w:rsidR="00BE38B7">
        <w:rPr>
          <w:rFonts w:ascii="Times New Roman" w:hAnsi="Times New Roman" w:cs="Times New Roman"/>
          <w:sz w:val="24"/>
          <w:szCs w:val="24"/>
        </w:rPr>
        <w:t xml:space="preserve"> the fall.</w:t>
      </w:r>
      <w:r w:rsidR="00040BC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7D21456" w14:textId="77777777" w:rsidR="00296D16" w:rsidRDefault="00E426FC">
      <w:pPr>
        <w:rPr>
          <w:rFonts w:ascii="Times New Roman" w:hAnsi="Times New Roman" w:cs="Times New Roman"/>
          <w:sz w:val="24"/>
          <w:szCs w:val="24"/>
        </w:rPr>
      </w:pPr>
      <w:r w:rsidRPr="00E426F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9C92A6" wp14:editId="22B2B9A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486282" cy="2317750"/>
            <wp:effectExtent l="0" t="0" r="0" b="6350"/>
            <wp:wrapSquare wrapText="bothSides"/>
            <wp:docPr id="2" name="Picture 2" descr="D:\Bruce Crawford\Pictures\Woody Plants\Diervilla 'Copper' June 21, 2014 0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uce Crawford\Pictures\Woody Plants\Diervilla 'Copper' June 21, 2014 013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82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02">
        <w:rPr>
          <w:rFonts w:ascii="Times New Roman" w:hAnsi="Times New Roman" w:cs="Times New Roman"/>
          <w:sz w:val="24"/>
          <w:szCs w:val="24"/>
        </w:rPr>
        <w:t xml:space="preserve">The </w:t>
      </w:r>
      <w:r w:rsidR="00E02C54">
        <w:rPr>
          <w:rFonts w:ascii="Times New Roman" w:hAnsi="Times New Roman" w:cs="Times New Roman"/>
          <w:sz w:val="24"/>
          <w:szCs w:val="24"/>
        </w:rPr>
        <w:t xml:space="preserve">tried and true </w:t>
      </w:r>
      <w:r w:rsidR="00C14202">
        <w:rPr>
          <w:rFonts w:ascii="Times New Roman" w:hAnsi="Times New Roman" w:cs="Times New Roman"/>
          <w:sz w:val="24"/>
          <w:szCs w:val="24"/>
        </w:rPr>
        <w:t>selection named ‘Copper’ has copper</w:t>
      </w:r>
      <w:r w:rsidR="00040BCE">
        <w:rPr>
          <w:rFonts w:ascii="Times New Roman" w:hAnsi="Times New Roman" w:cs="Times New Roman"/>
          <w:sz w:val="24"/>
          <w:szCs w:val="24"/>
        </w:rPr>
        <w:t>-red</w:t>
      </w:r>
      <w:r w:rsidR="00E02C54">
        <w:rPr>
          <w:rFonts w:ascii="Times New Roman" w:hAnsi="Times New Roman" w:cs="Times New Roman"/>
          <w:sz w:val="24"/>
          <w:szCs w:val="24"/>
        </w:rPr>
        <w:t xml:space="preserve"> colored new growth that continues to appear throughout the summer, followed by bronze and red fall color.  It has performed very admirably </w:t>
      </w:r>
      <w:r w:rsidR="00525B19">
        <w:rPr>
          <w:rFonts w:ascii="Times New Roman" w:hAnsi="Times New Roman" w:cs="Times New Roman"/>
          <w:sz w:val="24"/>
          <w:szCs w:val="24"/>
        </w:rPr>
        <w:t xml:space="preserve">in one garden I have </w:t>
      </w:r>
      <w:r w:rsidR="00E56A61">
        <w:rPr>
          <w:rFonts w:ascii="Times New Roman" w:hAnsi="Times New Roman" w:cs="Times New Roman"/>
          <w:sz w:val="24"/>
          <w:szCs w:val="24"/>
        </w:rPr>
        <w:t>visited</w:t>
      </w:r>
      <w:r>
        <w:rPr>
          <w:rFonts w:ascii="Times New Roman" w:hAnsi="Times New Roman" w:cs="Times New Roman"/>
          <w:sz w:val="24"/>
          <w:szCs w:val="24"/>
        </w:rPr>
        <w:t>, as seen at right during June</w:t>
      </w:r>
      <w:r w:rsidR="00E56A61">
        <w:rPr>
          <w:rFonts w:ascii="Times New Roman" w:hAnsi="Times New Roman" w:cs="Times New Roman"/>
          <w:sz w:val="24"/>
          <w:szCs w:val="24"/>
        </w:rPr>
        <w:t>.  There it serves</w:t>
      </w:r>
      <w:r w:rsidR="00525B19">
        <w:rPr>
          <w:rFonts w:ascii="Times New Roman" w:hAnsi="Times New Roman" w:cs="Times New Roman"/>
          <w:sz w:val="24"/>
          <w:szCs w:val="24"/>
        </w:rPr>
        <w:t xml:space="preserve"> </w:t>
      </w:r>
      <w:r w:rsidR="00E02C54">
        <w:rPr>
          <w:rFonts w:ascii="Times New Roman" w:hAnsi="Times New Roman" w:cs="Times New Roman"/>
          <w:sz w:val="24"/>
          <w:szCs w:val="24"/>
        </w:rPr>
        <w:t xml:space="preserve">as a groundcover on a </w:t>
      </w:r>
      <w:r w:rsidR="00525B19">
        <w:rPr>
          <w:rFonts w:ascii="Times New Roman" w:hAnsi="Times New Roman" w:cs="Times New Roman"/>
          <w:sz w:val="24"/>
          <w:szCs w:val="24"/>
        </w:rPr>
        <w:t xml:space="preserve">hot, </w:t>
      </w:r>
      <w:r w:rsidR="00E02C54">
        <w:rPr>
          <w:rFonts w:ascii="Times New Roman" w:hAnsi="Times New Roman" w:cs="Times New Roman"/>
          <w:sz w:val="24"/>
          <w:szCs w:val="24"/>
        </w:rPr>
        <w:t xml:space="preserve">westerly oriented slope </w:t>
      </w:r>
      <w:r w:rsidR="006B2AFB">
        <w:rPr>
          <w:rFonts w:ascii="Times New Roman" w:hAnsi="Times New Roman" w:cs="Times New Roman"/>
          <w:sz w:val="24"/>
          <w:szCs w:val="24"/>
        </w:rPr>
        <w:t>where it not only prevents</w:t>
      </w:r>
      <w:r w:rsidR="00525B19">
        <w:rPr>
          <w:rFonts w:ascii="Times New Roman" w:hAnsi="Times New Roman" w:cs="Times New Roman"/>
          <w:sz w:val="24"/>
          <w:szCs w:val="24"/>
        </w:rPr>
        <w:t xml:space="preserve"> </w:t>
      </w:r>
      <w:r w:rsidR="00E02C54">
        <w:rPr>
          <w:rFonts w:ascii="Times New Roman" w:hAnsi="Times New Roman" w:cs="Times New Roman"/>
          <w:sz w:val="24"/>
          <w:szCs w:val="24"/>
        </w:rPr>
        <w:t xml:space="preserve">soil erosion, but also </w:t>
      </w:r>
      <w:r w:rsidR="006B2AFB">
        <w:rPr>
          <w:rFonts w:ascii="Times New Roman" w:hAnsi="Times New Roman" w:cs="Times New Roman"/>
          <w:sz w:val="24"/>
          <w:szCs w:val="24"/>
        </w:rPr>
        <w:t xml:space="preserve">suppresses </w:t>
      </w:r>
      <w:r w:rsidR="00E02C54">
        <w:rPr>
          <w:rFonts w:ascii="Times New Roman" w:hAnsi="Times New Roman" w:cs="Times New Roman"/>
          <w:sz w:val="24"/>
          <w:szCs w:val="24"/>
        </w:rPr>
        <w:t xml:space="preserve">weed growth! </w:t>
      </w:r>
    </w:p>
    <w:p w14:paraId="2162EBE1" w14:textId="77777777" w:rsidR="00E02C54" w:rsidRDefault="003022A6">
      <w:pPr>
        <w:rPr>
          <w:rFonts w:ascii="Times New Roman" w:hAnsi="Times New Roman" w:cs="Times New Roman"/>
          <w:sz w:val="24"/>
          <w:szCs w:val="24"/>
        </w:rPr>
      </w:pPr>
      <w:r w:rsidRPr="003022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892338" wp14:editId="5118F63B">
            <wp:simplePos x="0" y="0"/>
            <wp:positionH relativeFrom="margin">
              <wp:align>right</wp:align>
            </wp:positionH>
            <wp:positionV relativeFrom="paragraph">
              <wp:posOffset>1204595</wp:posOffset>
            </wp:positionV>
            <wp:extent cx="3695700" cy="2456975"/>
            <wp:effectExtent l="0" t="0" r="0" b="635"/>
            <wp:wrapSquare wrapText="bothSides"/>
            <wp:docPr id="3" name="Picture 3" descr="D:\Bruce Crawford\Pictures\Woody Plants\Diervilla sessilifolia 'Butterfly', June 30, 20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uce Crawford\Pictures\Woody Plants\Diervilla sessilifolia 'Butterfly', June 30, 2012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C54">
        <w:rPr>
          <w:rFonts w:ascii="Times New Roman" w:hAnsi="Times New Roman" w:cs="Times New Roman"/>
          <w:sz w:val="24"/>
          <w:szCs w:val="24"/>
        </w:rPr>
        <w:t>Southern Bush Honeysuckle</w:t>
      </w:r>
      <w:r w:rsidR="00BE38B7">
        <w:rPr>
          <w:rFonts w:ascii="Times New Roman" w:hAnsi="Times New Roman" w:cs="Times New Roman"/>
          <w:sz w:val="24"/>
          <w:szCs w:val="24"/>
        </w:rPr>
        <w:t xml:space="preserve">, </w:t>
      </w:r>
      <w:r w:rsidR="00BE38B7" w:rsidRPr="00BE38B7">
        <w:rPr>
          <w:rFonts w:ascii="Times New Roman" w:hAnsi="Times New Roman" w:cs="Times New Roman"/>
          <w:i/>
          <w:sz w:val="24"/>
          <w:szCs w:val="24"/>
        </w:rPr>
        <w:t>Diervilla sessilifolia</w:t>
      </w:r>
      <w:r w:rsidR="00BE38B7">
        <w:rPr>
          <w:rFonts w:ascii="Times New Roman" w:hAnsi="Times New Roman" w:cs="Times New Roman"/>
          <w:sz w:val="24"/>
          <w:szCs w:val="24"/>
        </w:rPr>
        <w:t xml:space="preserve"> is very similar to its Northern Cousin.  As the common name denotes,</w:t>
      </w:r>
      <w:r w:rsidR="00ED778C">
        <w:rPr>
          <w:rFonts w:ascii="Times New Roman" w:hAnsi="Times New Roman" w:cs="Times New Roman"/>
          <w:sz w:val="24"/>
          <w:szCs w:val="24"/>
        </w:rPr>
        <w:t xml:space="preserve"> </w:t>
      </w:r>
      <w:r w:rsidR="00CF4D25">
        <w:rPr>
          <w:rFonts w:ascii="Times New Roman" w:hAnsi="Times New Roman" w:cs="Times New Roman"/>
          <w:sz w:val="24"/>
          <w:szCs w:val="24"/>
        </w:rPr>
        <w:t xml:space="preserve">its natural populations are </w:t>
      </w:r>
      <w:r w:rsidR="00B43999">
        <w:rPr>
          <w:rFonts w:ascii="Times New Roman" w:hAnsi="Times New Roman" w:cs="Times New Roman"/>
          <w:sz w:val="24"/>
          <w:szCs w:val="24"/>
        </w:rPr>
        <w:t xml:space="preserve">far </w:t>
      </w:r>
      <w:r w:rsidR="00CF4D25">
        <w:rPr>
          <w:rFonts w:ascii="Times New Roman" w:hAnsi="Times New Roman" w:cs="Times New Roman"/>
          <w:sz w:val="24"/>
          <w:szCs w:val="24"/>
        </w:rPr>
        <w:t>more southern, growing in</w:t>
      </w:r>
      <w:r w:rsidR="00BE38B7">
        <w:rPr>
          <w:rFonts w:ascii="Times New Roman" w:hAnsi="Times New Roman" w:cs="Times New Roman"/>
          <w:sz w:val="24"/>
          <w:szCs w:val="24"/>
        </w:rPr>
        <w:t xml:space="preserve"> the Appalachian and Grea</w:t>
      </w:r>
      <w:r w:rsidR="00ED778C">
        <w:rPr>
          <w:rFonts w:ascii="Times New Roman" w:hAnsi="Times New Roman" w:cs="Times New Roman"/>
          <w:sz w:val="24"/>
          <w:szCs w:val="24"/>
        </w:rPr>
        <w:t>t Smokey Mountains of Alabama and Georgia north</w:t>
      </w:r>
      <w:r w:rsidR="00B43999">
        <w:rPr>
          <w:rFonts w:ascii="Times New Roman" w:hAnsi="Times New Roman" w:cs="Times New Roman"/>
          <w:sz w:val="24"/>
          <w:szCs w:val="24"/>
        </w:rPr>
        <w:t xml:space="preserve"> into Tennessee and N. Carolina, where it is found growing along stream banks, </w:t>
      </w:r>
      <w:r w:rsidR="006B2AFB">
        <w:rPr>
          <w:rFonts w:ascii="Times New Roman" w:hAnsi="Times New Roman" w:cs="Times New Roman"/>
          <w:sz w:val="24"/>
          <w:szCs w:val="24"/>
        </w:rPr>
        <w:t xml:space="preserve">on </w:t>
      </w:r>
      <w:r w:rsidR="00B43999">
        <w:rPr>
          <w:rFonts w:ascii="Times New Roman" w:hAnsi="Times New Roman" w:cs="Times New Roman"/>
          <w:sz w:val="24"/>
          <w:szCs w:val="24"/>
        </w:rPr>
        <w:t xml:space="preserve">dry slopes and </w:t>
      </w:r>
      <w:r w:rsidR="006B2AFB">
        <w:rPr>
          <w:rFonts w:ascii="Times New Roman" w:hAnsi="Times New Roman" w:cs="Times New Roman"/>
          <w:sz w:val="24"/>
          <w:szCs w:val="24"/>
        </w:rPr>
        <w:t>ridge</w:t>
      </w:r>
      <w:r w:rsidR="00B43999">
        <w:rPr>
          <w:rFonts w:ascii="Times New Roman" w:hAnsi="Times New Roman" w:cs="Times New Roman"/>
          <w:sz w:val="24"/>
          <w:szCs w:val="24"/>
        </w:rPr>
        <w:t xml:space="preserve">s and </w:t>
      </w:r>
      <w:r w:rsidR="006B2AFB">
        <w:rPr>
          <w:rFonts w:ascii="Times New Roman" w:hAnsi="Times New Roman" w:cs="Times New Roman"/>
          <w:sz w:val="24"/>
          <w:szCs w:val="24"/>
        </w:rPr>
        <w:t xml:space="preserve">at the </w:t>
      </w:r>
      <w:r w:rsidR="00B43999">
        <w:rPr>
          <w:rFonts w:ascii="Times New Roman" w:hAnsi="Times New Roman" w:cs="Times New Roman"/>
          <w:sz w:val="24"/>
          <w:szCs w:val="24"/>
        </w:rPr>
        <w:t xml:space="preserve">edges of woodlands.  </w:t>
      </w:r>
      <w:r w:rsidR="00F2697C">
        <w:rPr>
          <w:rFonts w:ascii="Times New Roman" w:hAnsi="Times New Roman" w:cs="Times New Roman"/>
          <w:sz w:val="24"/>
          <w:szCs w:val="24"/>
        </w:rPr>
        <w:t xml:space="preserve">The </w:t>
      </w:r>
      <w:r w:rsidR="00CF4D25">
        <w:rPr>
          <w:rFonts w:ascii="Times New Roman" w:hAnsi="Times New Roman" w:cs="Times New Roman"/>
          <w:sz w:val="24"/>
          <w:szCs w:val="24"/>
        </w:rPr>
        <w:t>species</w:t>
      </w:r>
      <w:r w:rsidR="00F2697C">
        <w:rPr>
          <w:rFonts w:ascii="Times New Roman" w:hAnsi="Times New Roman" w:cs="Times New Roman"/>
          <w:sz w:val="24"/>
          <w:szCs w:val="24"/>
        </w:rPr>
        <w:t xml:space="preserve"> was identified and named in 1843 by </w:t>
      </w:r>
      <w:r w:rsidR="00F2697C" w:rsidRPr="00F2697C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Samuel Botsford Buckley</w:t>
      </w:r>
      <w:r w:rsidR="00F2697C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(1809-1884)</w:t>
      </w:r>
      <w:r w:rsidR="00F2697C">
        <w:rPr>
          <w:rFonts w:ascii="Times New Roman" w:hAnsi="Times New Roman" w:cs="Times New Roman"/>
          <w:sz w:val="24"/>
          <w:szCs w:val="24"/>
        </w:rPr>
        <w:t xml:space="preserve">, who focused on plants and geology throughout the southern United States.  </w:t>
      </w:r>
      <w:r w:rsidR="00ED778C">
        <w:rPr>
          <w:rFonts w:ascii="Times New Roman" w:hAnsi="Times New Roman" w:cs="Times New Roman"/>
          <w:sz w:val="24"/>
          <w:szCs w:val="24"/>
        </w:rPr>
        <w:t xml:space="preserve">The distinctive difference </w:t>
      </w:r>
      <w:r w:rsidR="00E56A61">
        <w:rPr>
          <w:rFonts w:ascii="Times New Roman" w:hAnsi="Times New Roman" w:cs="Times New Roman"/>
          <w:sz w:val="24"/>
          <w:szCs w:val="24"/>
        </w:rPr>
        <w:t xml:space="preserve">between this </w:t>
      </w:r>
      <w:r w:rsidR="00B43999">
        <w:rPr>
          <w:rFonts w:ascii="Times New Roman" w:hAnsi="Times New Roman" w:cs="Times New Roman"/>
          <w:sz w:val="24"/>
          <w:szCs w:val="24"/>
        </w:rPr>
        <w:t>species</w:t>
      </w:r>
      <w:r w:rsidR="006004C8">
        <w:rPr>
          <w:rFonts w:ascii="Times New Roman" w:hAnsi="Times New Roman" w:cs="Times New Roman"/>
          <w:sz w:val="24"/>
          <w:szCs w:val="24"/>
        </w:rPr>
        <w:t xml:space="preserve"> and the former</w:t>
      </w:r>
      <w:r w:rsidR="00B43999">
        <w:rPr>
          <w:rFonts w:ascii="Times New Roman" w:hAnsi="Times New Roman" w:cs="Times New Roman"/>
          <w:sz w:val="24"/>
          <w:szCs w:val="24"/>
        </w:rPr>
        <w:t xml:space="preserve"> </w:t>
      </w:r>
      <w:r w:rsidR="00ED778C">
        <w:rPr>
          <w:rFonts w:ascii="Times New Roman" w:hAnsi="Times New Roman" w:cs="Times New Roman"/>
          <w:sz w:val="24"/>
          <w:szCs w:val="24"/>
        </w:rPr>
        <w:t xml:space="preserve">is the lack </w:t>
      </w:r>
      <w:r w:rsidR="00CF4D25">
        <w:rPr>
          <w:rFonts w:ascii="Times New Roman" w:hAnsi="Times New Roman" w:cs="Times New Roman"/>
          <w:sz w:val="24"/>
          <w:szCs w:val="24"/>
        </w:rPr>
        <w:t xml:space="preserve">of </w:t>
      </w:r>
      <w:r w:rsidR="00ED778C">
        <w:rPr>
          <w:rFonts w:ascii="Times New Roman" w:hAnsi="Times New Roman" w:cs="Times New Roman"/>
          <w:sz w:val="24"/>
          <w:szCs w:val="24"/>
        </w:rPr>
        <w:t xml:space="preserve">a petiole or </w:t>
      </w:r>
      <w:r w:rsidR="00AC043B">
        <w:rPr>
          <w:rFonts w:ascii="Times New Roman" w:hAnsi="Times New Roman" w:cs="Times New Roman"/>
          <w:sz w:val="24"/>
          <w:szCs w:val="24"/>
        </w:rPr>
        <w:t>‘leaf stalk’</w:t>
      </w:r>
      <w:r w:rsidR="00ED778C">
        <w:rPr>
          <w:rFonts w:ascii="Times New Roman" w:hAnsi="Times New Roman" w:cs="Times New Roman"/>
          <w:sz w:val="24"/>
          <w:szCs w:val="24"/>
        </w:rPr>
        <w:t xml:space="preserve"> </w:t>
      </w:r>
      <w:r w:rsidR="00F2697C">
        <w:rPr>
          <w:rFonts w:ascii="Times New Roman" w:hAnsi="Times New Roman" w:cs="Times New Roman"/>
          <w:sz w:val="24"/>
          <w:szCs w:val="24"/>
        </w:rPr>
        <w:t xml:space="preserve">for </w:t>
      </w:r>
      <w:r w:rsidR="006004C8">
        <w:rPr>
          <w:rFonts w:ascii="Times New Roman" w:hAnsi="Times New Roman" w:cs="Times New Roman"/>
          <w:sz w:val="24"/>
          <w:szCs w:val="24"/>
        </w:rPr>
        <w:t>Southern Bush Honeysuckle, as</w:t>
      </w:r>
      <w:r w:rsidR="00B43999">
        <w:rPr>
          <w:rFonts w:ascii="Times New Roman" w:hAnsi="Times New Roman" w:cs="Times New Roman"/>
          <w:sz w:val="24"/>
          <w:szCs w:val="24"/>
        </w:rPr>
        <w:t xml:space="preserve"> the foliage</w:t>
      </w:r>
      <w:r w:rsidR="00ED778C">
        <w:rPr>
          <w:rFonts w:ascii="Times New Roman" w:hAnsi="Times New Roman" w:cs="Times New Roman"/>
          <w:sz w:val="24"/>
          <w:szCs w:val="24"/>
        </w:rPr>
        <w:t xml:space="preserve"> </w:t>
      </w:r>
      <w:r w:rsidR="006004C8">
        <w:rPr>
          <w:rFonts w:ascii="Times New Roman" w:hAnsi="Times New Roman" w:cs="Times New Roman"/>
          <w:sz w:val="24"/>
          <w:szCs w:val="24"/>
        </w:rPr>
        <w:t xml:space="preserve">is </w:t>
      </w:r>
      <w:r w:rsidR="00ED778C">
        <w:rPr>
          <w:rFonts w:ascii="Times New Roman" w:hAnsi="Times New Roman" w:cs="Times New Roman"/>
          <w:sz w:val="24"/>
          <w:szCs w:val="24"/>
        </w:rPr>
        <w:t>c</w:t>
      </w:r>
      <w:r w:rsidR="00F2697C">
        <w:rPr>
          <w:rFonts w:ascii="Times New Roman" w:hAnsi="Times New Roman" w:cs="Times New Roman"/>
          <w:sz w:val="24"/>
          <w:szCs w:val="24"/>
        </w:rPr>
        <w:t>onnected directly to the stem.  B</w:t>
      </w:r>
      <w:r w:rsidR="00ED778C">
        <w:rPr>
          <w:rFonts w:ascii="Times New Roman" w:hAnsi="Times New Roman" w:cs="Times New Roman"/>
          <w:sz w:val="24"/>
          <w:szCs w:val="24"/>
        </w:rPr>
        <w:t>otanically</w:t>
      </w:r>
      <w:r w:rsidR="00F2697C">
        <w:rPr>
          <w:rFonts w:ascii="Times New Roman" w:hAnsi="Times New Roman" w:cs="Times New Roman"/>
          <w:sz w:val="24"/>
          <w:szCs w:val="24"/>
        </w:rPr>
        <w:t xml:space="preserve">, this </w:t>
      </w:r>
      <w:r w:rsidR="00CF4D25">
        <w:rPr>
          <w:rFonts w:ascii="Times New Roman" w:hAnsi="Times New Roman" w:cs="Times New Roman"/>
          <w:sz w:val="24"/>
          <w:szCs w:val="24"/>
        </w:rPr>
        <w:t>form of leaf attachment is termed sessile</w:t>
      </w:r>
      <w:r w:rsidR="00ED778C">
        <w:rPr>
          <w:rFonts w:ascii="Times New Roman" w:hAnsi="Times New Roman" w:cs="Times New Roman"/>
          <w:sz w:val="24"/>
          <w:szCs w:val="24"/>
        </w:rPr>
        <w:t xml:space="preserve"> and </w:t>
      </w:r>
      <w:r w:rsidR="00CF4D25">
        <w:rPr>
          <w:rFonts w:ascii="Times New Roman" w:hAnsi="Times New Roman" w:cs="Times New Roman"/>
          <w:sz w:val="24"/>
          <w:szCs w:val="24"/>
        </w:rPr>
        <w:t xml:space="preserve">is </w:t>
      </w:r>
      <w:r w:rsidR="00ED778C">
        <w:rPr>
          <w:rFonts w:ascii="Times New Roman" w:hAnsi="Times New Roman" w:cs="Times New Roman"/>
          <w:sz w:val="24"/>
          <w:szCs w:val="24"/>
        </w:rPr>
        <w:t xml:space="preserve">the </w:t>
      </w:r>
      <w:r w:rsidR="00F2697C">
        <w:rPr>
          <w:rFonts w:ascii="Times New Roman" w:hAnsi="Times New Roman" w:cs="Times New Roman"/>
          <w:sz w:val="24"/>
          <w:szCs w:val="24"/>
        </w:rPr>
        <w:t xml:space="preserve">obvious </w:t>
      </w:r>
      <w:r w:rsidR="00ED778C">
        <w:rPr>
          <w:rFonts w:ascii="Times New Roman" w:hAnsi="Times New Roman" w:cs="Times New Roman"/>
          <w:sz w:val="24"/>
          <w:szCs w:val="24"/>
        </w:rPr>
        <w:t xml:space="preserve">inspiration for the species epithet.  </w:t>
      </w:r>
      <w:r w:rsidR="00CF4D25">
        <w:rPr>
          <w:rFonts w:ascii="Times New Roman" w:hAnsi="Times New Roman" w:cs="Times New Roman"/>
          <w:sz w:val="24"/>
          <w:szCs w:val="24"/>
        </w:rPr>
        <w:t>Like its cousin, t</w:t>
      </w:r>
      <w:r w:rsidR="00AC043B">
        <w:rPr>
          <w:rFonts w:ascii="Times New Roman" w:hAnsi="Times New Roman" w:cs="Times New Roman"/>
          <w:sz w:val="24"/>
          <w:szCs w:val="24"/>
        </w:rPr>
        <w:t xml:space="preserve">his species is equally </w:t>
      </w:r>
      <w:r w:rsidR="00CF4D25">
        <w:rPr>
          <w:rFonts w:ascii="Times New Roman" w:hAnsi="Times New Roman" w:cs="Times New Roman"/>
          <w:sz w:val="24"/>
          <w:szCs w:val="24"/>
        </w:rPr>
        <w:t>at home in</w:t>
      </w:r>
      <w:r w:rsidR="00AC043B">
        <w:rPr>
          <w:rFonts w:ascii="Times New Roman" w:hAnsi="Times New Roman" w:cs="Times New Roman"/>
          <w:sz w:val="24"/>
          <w:szCs w:val="24"/>
        </w:rPr>
        <w:t xml:space="preserve"> sun and shad</w:t>
      </w:r>
      <w:r w:rsidR="00CF4D25">
        <w:rPr>
          <w:rFonts w:ascii="Times New Roman" w:hAnsi="Times New Roman" w:cs="Times New Roman"/>
          <w:sz w:val="24"/>
          <w:szCs w:val="24"/>
        </w:rPr>
        <w:t>e</w:t>
      </w:r>
      <w:r w:rsidR="00AC043B">
        <w:rPr>
          <w:rFonts w:ascii="Times New Roman" w:hAnsi="Times New Roman" w:cs="Times New Roman"/>
          <w:sz w:val="24"/>
          <w:szCs w:val="24"/>
        </w:rPr>
        <w:t xml:space="preserve">, although it will grow taller with adequate sun and moisture. </w:t>
      </w:r>
      <w:r w:rsidR="00432473">
        <w:rPr>
          <w:rFonts w:ascii="Times New Roman" w:hAnsi="Times New Roman" w:cs="Times New Roman"/>
          <w:sz w:val="24"/>
          <w:szCs w:val="24"/>
        </w:rPr>
        <w:t xml:space="preserve"> </w:t>
      </w:r>
      <w:r w:rsidR="002577F8">
        <w:rPr>
          <w:rFonts w:ascii="Times New Roman" w:hAnsi="Times New Roman" w:cs="Times New Roman"/>
          <w:sz w:val="24"/>
          <w:szCs w:val="24"/>
        </w:rPr>
        <w:t xml:space="preserve">The yellow flowers </w:t>
      </w:r>
      <w:r w:rsidR="00B43999">
        <w:rPr>
          <w:rFonts w:ascii="Times New Roman" w:hAnsi="Times New Roman" w:cs="Times New Roman"/>
          <w:sz w:val="24"/>
          <w:szCs w:val="24"/>
        </w:rPr>
        <w:t>are nearly identical and</w:t>
      </w:r>
      <w:r w:rsidR="005167A1">
        <w:rPr>
          <w:rFonts w:ascii="Times New Roman" w:hAnsi="Times New Roman" w:cs="Times New Roman"/>
          <w:sz w:val="24"/>
          <w:szCs w:val="24"/>
        </w:rPr>
        <w:t xml:space="preserve"> the nectar i</w:t>
      </w:r>
      <w:r w:rsidR="002577F8">
        <w:rPr>
          <w:rFonts w:ascii="Times New Roman" w:hAnsi="Times New Roman" w:cs="Times New Roman"/>
          <w:sz w:val="24"/>
          <w:szCs w:val="24"/>
        </w:rPr>
        <w:t>s just as sweet should you decide to draw it out of the flower.</w:t>
      </w:r>
      <w:r w:rsidR="00E3185E">
        <w:rPr>
          <w:rFonts w:ascii="Times New Roman" w:hAnsi="Times New Roman" w:cs="Times New Roman"/>
          <w:sz w:val="24"/>
          <w:szCs w:val="24"/>
        </w:rPr>
        <w:t xml:space="preserve">  The flowers</w:t>
      </w:r>
      <w:r w:rsidR="005167A1">
        <w:rPr>
          <w:rFonts w:ascii="Times New Roman" w:hAnsi="Times New Roman" w:cs="Times New Roman"/>
          <w:sz w:val="24"/>
          <w:szCs w:val="24"/>
        </w:rPr>
        <w:t xml:space="preserve"> and its nectar</w:t>
      </w:r>
      <w:r w:rsidR="00E3185E">
        <w:rPr>
          <w:rFonts w:ascii="Times New Roman" w:hAnsi="Times New Roman" w:cs="Times New Roman"/>
          <w:sz w:val="24"/>
          <w:szCs w:val="24"/>
        </w:rPr>
        <w:t xml:space="preserve"> are </w:t>
      </w:r>
      <w:r w:rsidR="005167A1">
        <w:rPr>
          <w:rFonts w:ascii="Times New Roman" w:hAnsi="Times New Roman" w:cs="Times New Roman"/>
          <w:sz w:val="24"/>
          <w:szCs w:val="24"/>
        </w:rPr>
        <w:t xml:space="preserve">also </w:t>
      </w:r>
      <w:r w:rsidR="00E3185E">
        <w:rPr>
          <w:rFonts w:ascii="Times New Roman" w:hAnsi="Times New Roman" w:cs="Times New Roman"/>
          <w:sz w:val="24"/>
          <w:szCs w:val="24"/>
        </w:rPr>
        <w:t xml:space="preserve">popular </w:t>
      </w:r>
      <w:r w:rsidR="00AC043B">
        <w:rPr>
          <w:rFonts w:ascii="Times New Roman" w:hAnsi="Times New Roman" w:cs="Times New Roman"/>
          <w:sz w:val="24"/>
          <w:szCs w:val="24"/>
        </w:rPr>
        <w:t xml:space="preserve">with Bumble Bees.  </w:t>
      </w:r>
      <w:r w:rsidR="00E3185E">
        <w:rPr>
          <w:rFonts w:ascii="Times New Roman" w:hAnsi="Times New Roman" w:cs="Times New Roman"/>
          <w:sz w:val="24"/>
          <w:szCs w:val="24"/>
        </w:rPr>
        <w:t>The selection called ‘Butterfly’</w:t>
      </w:r>
      <w:r>
        <w:rPr>
          <w:rFonts w:ascii="Times New Roman" w:hAnsi="Times New Roman" w:cs="Times New Roman"/>
          <w:sz w:val="24"/>
          <w:szCs w:val="24"/>
        </w:rPr>
        <w:t xml:space="preserve"> (picture</w:t>
      </w:r>
      <w:r w:rsidR="006004C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above in flower during</w:t>
      </w:r>
      <w:r w:rsidR="006004C8">
        <w:rPr>
          <w:rFonts w:ascii="Times New Roman" w:hAnsi="Times New Roman" w:cs="Times New Roman"/>
          <w:sz w:val="24"/>
          <w:szCs w:val="24"/>
        </w:rPr>
        <w:t xml:space="preserve"> 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June)</w:t>
      </w:r>
      <w:r w:rsidR="00E3185E">
        <w:rPr>
          <w:rFonts w:ascii="Times New Roman" w:hAnsi="Times New Roman" w:cs="Times New Roman"/>
          <w:sz w:val="24"/>
          <w:szCs w:val="24"/>
        </w:rPr>
        <w:t xml:space="preserve"> has glossy green foliage </w:t>
      </w:r>
      <w:r>
        <w:rPr>
          <w:rFonts w:ascii="Times New Roman" w:hAnsi="Times New Roman" w:cs="Times New Roman"/>
          <w:sz w:val="24"/>
          <w:szCs w:val="24"/>
        </w:rPr>
        <w:t xml:space="preserve">on red stems </w:t>
      </w:r>
      <w:r w:rsidR="00E3185E">
        <w:rPr>
          <w:rFonts w:ascii="Times New Roman" w:hAnsi="Times New Roman" w:cs="Times New Roman"/>
          <w:sz w:val="24"/>
          <w:szCs w:val="24"/>
        </w:rPr>
        <w:t>and come fall, the foliage often assumes attractive shades of a dusky red, even in shadier locations</w:t>
      </w:r>
      <w:r w:rsidR="00053C35">
        <w:rPr>
          <w:rFonts w:ascii="Times New Roman" w:hAnsi="Times New Roman" w:cs="Times New Roman"/>
          <w:sz w:val="24"/>
          <w:szCs w:val="24"/>
        </w:rPr>
        <w:t xml:space="preserve"> (as pictured at the end of the article)</w:t>
      </w:r>
      <w:r w:rsidR="00E3185E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AFFD8E6" w14:textId="77777777" w:rsidR="005167A1" w:rsidRDefault="00410D45">
      <w:pPr>
        <w:rPr>
          <w:rFonts w:ascii="Times New Roman" w:hAnsi="Times New Roman" w:cs="Times New Roman"/>
          <w:sz w:val="24"/>
          <w:szCs w:val="24"/>
        </w:rPr>
      </w:pPr>
      <w:r w:rsidRPr="00410D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5AB1BEF" wp14:editId="505B8C3F">
            <wp:simplePos x="0" y="0"/>
            <wp:positionH relativeFrom="column">
              <wp:posOffset>2440745</wp:posOffset>
            </wp:positionH>
            <wp:positionV relativeFrom="paragraph">
              <wp:posOffset>2340903</wp:posOffset>
            </wp:positionV>
            <wp:extent cx="3484880" cy="2324100"/>
            <wp:effectExtent l="0" t="0" r="1270" b="0"/>
            <wp:wrapSquare wrapText="bothSides"/>
            <wp:docPr id="6" name="Picture 6" descr="C:\Users\Bruce Crawford\Pictures\Diervilla splendens Firefly™ Nightglow™ April 27, 2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ce Crawford\Pictures\Diervilla splendens Firefly™ Nightglow™ April 27, 202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FB" w:rsidRPr="006B2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320205B" wp14:editId="62862A3C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277502" cy="2185451"/>
            <wp:effectExtent l="0" t="0" r="0" b="5715"/>
            <wp:wrapSquare wrapText="bothSides"/>
            <wp:docPr id="5" name="Picture 5" descr="C:\Users\Bruce Crawford\Pictures\Diervilla splendens Kodiak® Orange April 27, 2021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ce Crawford\Pictures\Diervilla splendens Kodiak® Orange April 27, 2021 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02" cy="21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BE">
        <w:rPr>
          <w:rFonts w:ascii="Times New Roman" w:hAnsi="Times New Roman" w:cs="Times New Roman"/>
          <w:sz w:val="24"/>
          <w:szCs w:val="24"/>
        </w:rPr>
        <w:t xml:space="preserve">Considering how close the two species are genetically, it is only natural for them </w:t>
      </w:r>
      <w:r w:rsidR="005167A1">
        <w:rPr>
          <w:rFonts w:ascii="Times New Roman" w:hAnsi="Times New Roman" w:cs="Times New Roman"/>
          <w:sz w:val="24"/>
          <w:szCs w:val="24"/>
        </w:rPr>
        <w:t xml:space="preserve">to cross where the natural populations overlap.  In 1853, the French botanist Élie-Abel Carrière (1818-1896) noted the crosses and named them </w:t>
      </w:r>
      <w:r w:rsidR="005167A1" w:rsidRPr="005167A1">
        <w:rPr>
          <w:rFonts w:ascii="Times New Roman" w:hAnsi="Times New Roman" w:cs="Times New Roman"/>
          <w:i/>
          <w:sz w:val="24"/>
          <w:szCs w:val="24"/>
        </w:rPr>
        <w:t>Diervilla</w:t>
      </w:r>
      <w:r w:rsidR="005167A1">
        <w:rPr>
          <w:rFonts w:ascii="Times New Roman" w:hAnsi="Times New Roman" w:cs="Times New Roman"/>
          <w:sz w:val="24"/>
          <w:szCs w:val="24"/>
        </w:rPr>
        <w:t xml:space="preserve"> x </w:t>
      </w:r>
      <w:r w:rsidR="005167A1" w:rsidRPr="005167A1">
        <w:rPr>
          <w:rFonts w:ascii="Times New Roman" w:hAnsi="Times New Roman" w:cs="Times New Roman"/>
          <w:i/>
          <w:sz w:val="24"/>
          <w:szCs w:val="24"/>
        </w:rPr>
        <w:t>splendens</w:t>
      </w:r>
      <w:r w:rsidR="005167A1">
        <w:rPr>
          <w:rFonts w:ascii="Times New Roman" w:hAnsi="Times New Roman" w:cs="Times New Roman"/>
          <w:sz w:val="24"/>
          <w:szCs w:val="24"/>
        </w:rPr>
        <w:t>.</w:t>
      </w:r>
      <w:r w:rsidR="00633F3E">
        <w:rPr>
          <w:rFonts w:ascii="Times New Roman" w:hAnsi="Times New Roman" w:cs="Times New Roman"/>
          <w:sz w:val="24"/>
          <w:szCs w:val="24"/>
        </w:rPr>
        <w:t xml:space="preserve">  A number of new selections have </w:t>
      </w:r>
      <w:r w:rsidR="00A605BE">
        <w:rPr>
          <w:rFonts w:ascii="Times New Roman" w:hAnsi="Times New Roman" w:cs="Times New Roman"/>
          <w:sz w:val="24"/>
          <w:szCs w:val="24"/>
        </w:rPr>
        <w:t>been recently released from select</w:t>
      </w:r>
      <w:r w:rsidR="00633F3E">
        <w:rPr>
          <w:rFonts w:ascii="Times New Roman" w:hAnsi="Times New Roman" w:cs="Times New Roman"/>
          <w:sz w:val="24"/>
          <w:szCs w:val="24"/>
        </w:rPr>
        <w:t xml:space="preserve"> interspecific cross</w:t>
      </w:r>
      <w:r w:rsidR="00A605BE">
        <w:rPr>
          <w:rFonts w:ascii="Times New Roman" w:hAnsi="Times New Roman" w:cs="Times New Roman"/>
          <w:sz w:val="24"/>
          <w:szCs w:val="24"/>
        </w:rPr>
        <w:t>es, including</w:t>
      </w:r>
      <w:r w:rsidR="00633F3E">
        <w:rPr>
          <w:rFonts w:ascii="Times New Roman" w:hAnsi="Times New Roman" w:cs="Times New Roman"/>
          <w:sz w:val="24"/>
          <w:szCs w:val="24"/>
        </w:rPr>
        <w:t xml:space="preserve"> Kodiak® Red and Kodiak® Orange</w:t>
      </w:r>
      <w:r w:rsidR="006B2AF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Kodiak® Orange is </w:t>
      </w:r>
      <w:r w:rsidR="006B2AFB">
        <w:rPr>
          <w:rFonts w:ascii="Times New Roman" w:hAnsi="Times New Roman" w:cs="Times New Roman"/>
          <w:sz w:val="24"/>
          <w:szCs w:val="24"/>
        </w:rPr>
        <w:t>pictured at left)</w:t>
      </w:r>
      <w:r w:rsidR="00633F3E">
        <w:rPr>
          <w:rFonts w:ascii="Times New Roman" w:hAnsi="Times New Roman" w:cs="Times New Roman"/>
          <w:sz w:val="24"/>
          <w:szCs w:val="24"/>
        </w:rPr>
        <w:t>, as well as Firefly</w:t>
      </w:r>
      <w:r w:rsidR="005A35D5">
        <w:rPr>
          <w:rFonts w:ascii="Times New Roman" w:hAnsi="Times New Roman" w:cs="Times New Roman"/>
          <w:sz w:val="24"/>
          <w:szCs w:val="24"/>
        </w:rPr>
        <w:t>™</w:t>
      </w:r>
      <w:r w:rsidR="00633F3E">
        <w:rPr>
          <w:rFonts w:ascii="Times New Roman" w:hAnsi="Times New Roman" w:cs="Times New Roman"/>
          <w:sz w:val="24"/>
          <w:szCs w:val="24"/>
        </w:rPr>
        <w:t xml:space="preserve"> Nightglow</w:t>
      </w:r>
      <w:r w:rsidR="005A35D5">
        <w:rPr>
          <w:rFonts w:ascii="Times New Roman" w:hAnsi="Times New Roman" w:cs="Times New Roman"/>
          <w:sz w:val="24"/>
          <w:szCs w:val="24"/>
        </w:rPr>
        <w:t>™</w:t>
      </w:r>
      <w:r w:rsidR="00633F3E">
        <w:rPr>
          <w:rFonts w:ascii="Times New Roman" w:hAnsi="Times New Roman" w:cs="Times New Roman"/>
          <w:sz w:val="24"/>
          <w:szCs w:val="24"/>
        </w:rPr>
        <w:t xml:space="preserve">.  </w:t>
      </w:r>
      <w:r w:rsidR="005A35D5">
        <w:rPr>
          <w:rFonts w:ascii="Times New Roman" w:hAnsi="Times New Roman" w:cs="Times New Roman"/>
          <w:sz w:val="24"/>
          <w:szCs w:val="24"/>
        </w:rPr>
        <w:t>Kodiak</w:t>
      </w:r>
      <w:r w:rsidR="00A605BE">
        <w:rPr>
          <w:rFonts w:ascii="Times New Roman" w:hAnsi="Times New Roman" w:cs="Times New Roman"/>
          <w:sz w:val="24"/>
          <w:szCs w:val="24"/>
        </w:rPr>
        <w:t>®</w:t>
      </w:r>
      <w:r w:rsidR="005A35D5">
        <w:rPr>
          <w:rFonts w:ascii="Times New Roman" w:hAnsi="Times New Roman" w:cs="Times New Roman"/>
          <w:sz w:val="24"/>
          <w:szCs w:val="24"/>
        </w:rPr>
        <w:t xml:space="preserve"> Orange and Red </w:t>
      </w:r>
      <w:r w:rsidR="00A605BE">
        <w:rPr>
          <w:rFonts w:ascii="Times New Roman" w:hAnsi="Times New Roman" w:cs="Times New Roman"/>
          <w:sz w:val="24"/>
          <w:szCs w:val="24"/>
        </w:rPr>
        <w:t>display</w:t>
      </w:r>
      <w:r w:rsidR="005A35D5">
        <w:rPr>
          <w:rFonts w:ascii="Times New Roman" w:hAnsi="Times New Roman" w:cs="Times New Roman"/>
          <w:sz w:val="24"/>
          <w:szCs w:val="24"/>
        </w:rPr>
        <w:t xml:space="preserve"> ne</w:t>
      </w:r>
      <w:r w:rsidR="00A605BE">
        <w:rPr>
          <w:rFonts w:ascii="Times New Roman" w:hAnsi="Times New Roman" w:cs="Times New Roman"/>
          <w:sz w:val="24"/>
          <w:szCs w:val="24"/>
        </w:rPr>
        <w:t>w growth and fall color in the</w:t>
      </w:r>
      <w:r w:rsidR="005A35D5">
        <w:rPr>
          <w:rFonts w:ascii="Times New Roman" w:hAnsi="Times New Roman" w:cs="Times New Roman"/>
          <w:sz w:val="24"/>
          <w:szCs w:val="24"/>
        </w:rPr>
        <w:t xml:space="preserve"> respective colors</w:t>
      </w:r>
      <w:r w:rsidR="00A605BE">
        <w:rPr>
          <w:rFonts w:ascii="Times New Roman" w:hAnsi="Times New Roman" w:cs="Times New Roman"/>
          <w:sz w:val="24"/>
          <w:szCs w:val="24"/>
        </w:rPr>
        <w:t xml:space="preserve"> of their name</w:t>
      </w:r>
      <w:r w:rsidR="005A35D5">
        <w:rPr>
          <w:rFonts w:ascii="Times New Roman" w:hAnsi="Times New Roman" w:cs="Times New Roman"/>
          <w:sz w:val="24"/>
          <w:szCs w:val="24"/>
        </w:rPr>
        <w:t xml:space="preserve">, while Firefly™ Nightglow™ </w:t>
      </w:r>
      <w:r>
        <w:rPr>
          <w:rFonts w:ascii="Times New Roman" w:hAnsi="Times New Roman" w:cs="Times New Roman"/>
          <w:sz w:val="24"/>
          <w:szCs w:val="24"/>
        </w:rPr>
        <w:t xml:space="preserve">(pictured on the right) </w:t>
      </w:r>
      <w:r w:rsidR="005A35D5">
        <w:rPr>
          <w:rFonts w:ascii="Times New Roman" w:hAnsi="Times New Roman" w:cs="Times New Roman"/>
          <w:sz w:val="24"/>
          <w:szCs w:val="24"/>
        </w:rPr>
        <w:t>has a deep</w:t>
      </w:r>
      <w:r>
        <w:rPr>
          <w:rFonts w:ascii="Times New Roman" w:hAnsi="Times New Roman" w:cs="Times New Roman"/>
          <w:sz w:val="24"/>
          <w:szCs w:val="24"/>
        </w:rPr>
        <w:t>er red</w:t>
      </w:r>
      <w:r w:rsidR="005A35D5">
        <w:rPr>
          <w:rFonts w:ascii="Times New Roman" w:hAnsi="Times New Roman" w:cs="Times New Roman"/>
          <w:sz w:val="24"/>
          <w:szCs w:val="24"/>
        </w:rPr>
        <w:t xml:space="preserve"> foliage color throughout the growing season</w:t>
      </w:r>
      <w:r w:rsidR="00184E3B">
        <w:rPr>
          <w:rFonts w:ascii="Times New Roman" w:hAnsi="Times New Roman" w:cs="Times New Roman"/>
          <w:sz w:val="24"/>
          <w:szCs w:val="24"/>
        </w:rPr>
        <w:t>, agains</w:t>
      </w:r>
      <w:r w:rsidR="00A605BE">
        <w:rPr>
          <w:rFonts w:ascii="Times New Roman" w:hAnsi="Times New Roman" w:cs="Times New Roman"/>
          <w:sz w:val="24"/>
          <w:szCs w:val="24"/>
        </w:rPr>
        <w:t xml:space="preserve">t which the golden </w:t>
      </w:r>
      <w:r w:rsidR="000F75A7">
        <w:rPr>
          <w:rFonts w:ascii="Times New Roman" w:hAnsi="Times New Roman" w:cs="Times New Roman"/>
          <w:sz w:val="24"/>
          <w:szCs w:val="24"/>
        </w:rPr>
        <w:t xml:space="preserve">yellow </w:t>
      </w:r>
      <w:r w:rsidR="00A605BE">
        <w:rPr>
          <w:rFonts w:ascii="Times New Roman" w:hAnsi="Times New Roman" w:cs="Times New Roman"/>
          <w:sz w:val="24"/>
          <w:szCs w:val="24"/>
        </w:rPr>
        <w:t>flowers glow</w:t>
      </w:r>
      <w:r w:rsidR="005A35D5">
        <w:rPr>
          <w:rFonts w:ascii="Times New Roman" w:hAnsi="Times New Roman" w:cs="Times New Roman"/>
          <w:sz w:val="24"/>
          <w:szCs w:val="24"/>
        </w:rPr>
        <w:t>.</w:t>
      </w:r>
      <w:r w:rsidR="000F75A7">
        <w:rPr>
          <w:rFonts w:ascii="Times New Roman" w:hAnsi="Times New Roman" w:cs="Times New Roman"/>
          <w:sz w:val="24"/>
          <w:szCs w:val="24"/>
        </w:rPr>
        <w:t xml:space="preserve">  Kodiak® Orange appears to be the favorite from professionals with whom I have spoken.  The foliage is certainly both full and very cheerful to see in the Garden</w:t>
      </w:r>
      <w:r w:rsidR="00400DC8">
        <w:rPr>
          <w:rFonts w:ascii="Times New Roman" w:hAnsi="Times New Roman" w:cs="Times New Roman"/>
          <w:sz w:val="24"/>
          <w:szCs w:val="24"/>
        </w:rPr>
        <w:t xml:space="preserve"> throughout the season</w:t>
      </w:r>
      <w:r w:rsidR="000F75A7">
        <w:rPr>
          <w:rFonts w:ascii="Times New Roman" w:hAnsi="Times New Roman" w:cs="Times New Roman"/>
          <w:sz w:val="24"/>
          <w:szCs w:val="24"/>
        </w:rPr>
        <w:t>!</w:t>
      </w:r>
    </w:p>
    <w:p w14:paraId="7430D84D" w14:textId="77777777" w:rsidR="00BD2159" w:rsidRPr="00BD2159" w:rsidRDefault="00BD2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Growing in similar areas as Southern Bush Honeysuckle, but only in higher elevations is the last species of </w:t>
      </w:r>
      <w:r w:rsidRPr="00BD2159">
        <w:rPr>
          <w:rFonts w:ascii="Times New Roman" w:hAnsi="Times New Roman" w:cs="Times New Roman"/>
          <w:i/>
          <w:sz w:val="24"/>
          <w:szCs w:val="24"/>
        </w:rPr>
        <w:t>Diervilla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2159">
        <w:rPr>
          <w:rFonts w:ascii="Times New Roman" w:hAnsi="Times New Roman" w:cs="Times New Roman"/>
          <w:i/>
          <w:sz w:val="24"/>
          <w:szCs w:val="24"/>
        </w:rPr>
        <w:t>Diervilla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159">
        <w:rPr>
          <w:rFonts w:ascii="Times New Roman" w:hAnsi="Times New Roman" w:cs="Times New Roman"/>
          <w:bCs/>
          <w:i/>
          <w:iCs/>
          <w:color w:val="202122"/>
          <w:sz w:val="24"/>
          <w:szCs w:val="24"/>
          <w:shd w:val="clear" w:color="auto" w:fill="FFFFFF"/>
        </w:rPr>
        <w:t>rivularis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.  Known as Mountain Bush Honeysuckle, it </w:t>
      </w:r>
      <w:r w:rsidR="00A56338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is very similar to its southern cousin, 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>d</w:t>
      </w:r>
      <w:r w:rsidR="00A56338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iffering mostly 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by </w:t>
      </w:r>
      <w:r w:rsidR="00A56338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the </w:t>
      </w:r>
      <w:r w:rsidR="00DC3CDB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>presence of dense pubescence on the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 l</w:t>
      </w:r>
      <w:r w:rsidR="00A605BE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eaf undersides and </w:t>
      </w:r>
      <w:r w:rsidR="00A56338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>stems that allow it to survive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 the cold, mountainous elevations.  </w:t>
      </w:r>
      <w:r w:rsidR="00905147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The species epithet is from the Latin meaning of small brooks or rivulets and was named in 1888 by the German born botanist and doctor, </w:t>
      </w:r>
      <w:r w:rsidR="00905147" w:rsidRPr="00905147">
        <w:rPr>
          <w:rFonts w:ascii="Times New Roman" w:hAnsi="Times New Roman" w:cs="Times New Roman"/>
          <w:sz w:val="24"/>
          <w:szCs w:val="24"/>
          <w:shd w:val="clear" w:color="auto" w:fill="FFFFFF"/>
        </w:rPr>
        <w:t>Augustin </w:t>
      </w:r>
      <w:r w:rsidR="00905147" w:rsidRPr="00905147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Gattinger</w:t>
      </w:r>
      <w:r w:rsidR="00905147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(1825-1903) who </w:t>
      </w:r>
      <w:r w:rsidR="00A605BE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extensively </w:t>
      </w:r>
      <w:r w:rsidR="00905147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studied the flora of Tennessee. </w:t>
      </w:r>
      <w:r w:rsidR="00905147" w:rsidRPr="0090514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>Found growing on rocky ridges, slopes and moist open woodlands</w:t>
      </w:r>
      <w:r w:rsidR="00905147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 by streams</w:t>
      </w:r>
      <w:r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 xml:space="preserve">, it is not as common in the trade as the other species and crosses.  </w:t>
      </w:r>
      <w:r w:rsidR="00A56338">
        <w:rPr>
          <w:rFonts w:ascii="Times New Roman" w:hAnsi="Times New Roman" w:cs="Times New Roman"/>
          <w:bCs/>
          <w:iCs/>
          <w:color w:val="202122"/>
          <w:sz w:val="24"/>
          <w:szCs w:val="24"/>
          <w:shd w:val="clear" w:color="auto" w:fill="FFFFFF"/>
        </w:rPr>
        <w:t>However, this may change with the recently introduced selection named Kodiak® Black, which features dark bronze colored new growth</w:t>
      </w:r>
    </w:p>
    <w:p w14:paraId="10E6FFC8" w14:textId="77777777" w:rsidR="000C5440" w:rsidRDefault="005A3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plants have certainly proved to be more than adequatel</w:t>
      </w:r>
      <w:r w:rsidR="00432473">
        <w:rPr>
          <w:rFonts w:ascii="Times New Roman" w:hAnsi="Times New Roman" w:cs="Times New Roman"/>
          <w:sz w:val="24"/>
          <w:szCs w:val="24"/>
        </w:rPr>
        <w:t xml:space="preserve">y winter hardy, with Northern Bush Honeysuckle enduring zone 3 winters and the </w:t>
      </w:r>
      <w:r w:rsidR="000C5440">
        <w:rPr>
          <w:rFonts w:ascii="Times New Roman" w:hAnsi="Times New Roman" w:cs="Times New Roman"/>
          <w:sz w:val="24"/>
          <w:szCs w:val="24"/>
        </w:rPr>
        <w:t>remaining forms surviving zone 5 (4)</w:t>
      </w:r>
      <w:r w:rsidR="00432473">
        <w:rPr>
          <w:rFonts w:ascii="Times New Roman" w:hAnsi="Times New Roman" w:cs="Times New Roman"/>
          <w:sz w:val="24"/>
          <w:szCs w:val="24"/>
        </w:rPr>
        <w:t xml:space="preserve">.  They provide dense, weed proof ground covers for </w:t>
      </w:r>
      <w:r w:rsidR="006004C8">
        <w:rPr>
          <w:rFonts w:ascii="Times New Roman" w:hAnsi="Times New Roman" w:cs="Times New Roman"/>
          <w:sz w:val="24"/>
          <w:szCs w:val="24"/>
        </w:rPr>
        <w:t xml:space="preserve">locations in </w:t>
      </w:r>
      <w:r w:rsidR="00432473">
        <w:rPr>
          <w:rFonts w:ascii="Times New Roman" w:hAnsi="Times New Roman" w:cs="Times New Roman"/>
          <w:sz w:val="24"/>
          <w:szCs w:val="24"/>
        </w:rPr>
        <w:t>beating sun or shade and are tolerant of rocky, dry soil conditions</w:t>
      </w:r>
      <w:r w:rsidR="000C5440">
        <w:rPr>
          <w:rFonts w:ascii="Times New Roman" w:hAnsi="Times New Roman" w:cs="Times New Roman"/>
          <w:sz w:val="24"/>
          <w:szCs w:val="24"/>
        </w:rPr>
        <w:t xml:space="preserve"> or moist streamside!</w:t>
      </w:r>
      <w:r w:rsidR="00432473">
        <w:rPr>
          <w:rFonts w:ascii="Times New Roman" w:hAnsi="Times New Roman" w:cs="Times New Roman"/>
          <w:sz w:val="24"/>
          <w:szCs w:val="24"/>
        </w:rPr>
        <w:t xml:space="preserve">  Although they </w:t>
      </w:r>
      <w:r w:rsidR="00184E3B">
        <w:rPr>
          <w:rFonts w:ascii="Times New Roman" w:hAnsi="Times New Roman" w:cs="Times New Roman"/>
          <w:sz w:val="24"/>
          <w:szCs w:val="24"/>
        </w:rPr>
        <w:t>may</w:t>
      </w:r>
      <w:r w:rsidR="00432473">
        <w:rPr>
          <w:rFonts w:ascii="Times New Roman" w:hAnsi="Times New Roman" w:cs="Times New Roman"/>
          <w:sz w:val="24"/>
          <w:szCs w:val="24"/>
        </w:rPr>
        <w:t xml:space="preserve"> be eaten by deer</w:t>
      </w:r>
      <w:r w:rsidR="000C5440">
        <w:rPr>
          <w:rFonts w:ascii="Times New Roman" w:hAnsi="Times New Roman" w:cs="Times New Roman"/>
          <w:sz w:val="24"/>
          <w:szCs w:val="24"/>
        </w:rPr>
        <w:t xml:space="preserve">, or worse </w:t>
      </w:r>
      <w:r w:rsidR="000F75A7">
        <w:rPr>
          <w:rFonts w:ascii="Times New Roman" w:hAnsi="Times New Roman" w:cs="Times New Roman"/>
          <w:sz w:val="24"/>
          <w:szCs w:val="24"/>
        </w:rPr>
        <w:lastRenderedPageBreak/>
        <w:t>yet moo</w:t>
      </w:r>
      <w:r w:rsidR="000C5440">
        <w:rPr>
          <w:rFonts w:ascii="Times New Roman" w:hAnsi="Times New Roman" w:cs="Times New Roman"/>
          <w:sz w:val="24"/>
          <w:szCs w:val="24"/>
        </w:rPr>
        <w:t>se</w:t>
      </w:r>
      <w:r w:rsidR="00432473">
        <w:rPr>
          <w:rFonts w:ascii="Times New Roman" w:hAnsi="Times New Roman" w:cs="Times New Roman"/>
          <w:sz w:val="24"/>
          <w:szCs w:val="24"/>
        </w:rPr>
        <w:t xml:space="preserve"> during the winter, they readily reshoot and produce attractive yell</w:t>
      </w:r>
      <w:r w:rsidR="00DC3CDB">
        <w:rPr>
          <w:rFonts w:ascii="Times New Roman" w:hAnsi="Times New Roman" w:cs="Times New Roman"/>
          <w:sz w:val="24"/>
          <w:szCs w:val="24"/>
        </w:rPr>
        <w:t>ow flowers for over</w:t>
      </w:r>
      <w:r w:rsidR="00432473">
        <w:rPr>
          <w:rFonts w:ascii="Times New Roman" w:hAnsi="Times New Roman" w:cs="Times New Roman"/>
          <w:sz w:val="24"/>
          <w:szCs w:val="24"/>
        </w:rPr>
        <w:t xml:space="preserve"> 2 months </w:t>
      </w:r>
      <w:r w:rsidR="00184E3B">
        <w:rPr>
          <w:rFonts w:ascii="Times New Roman" w:hAnsi="Times New Roman" w:cs="Times New Roman"/>
          <w:sz w:val="24"/>
          <w:szCs w:val="24"/>
        </w:rPr>
        <w:t>above clean green</w:t>
      </w:r>
      <w:r w:rsidR="00237C61">
        <w:rPr>
          <w:rFonts w:ascii="Times New Roman" w:hAnsi="Times New Roman" w:cs="Times New Roman"/>
          <w:sz w:val="24"/>
          <w:szCs w:val="24"/>
        </w:rPr>
        <w:t xml:space="preserve"> and copper flushed</w:t>
      </w:r>
      <w:r w:rsidR="00184E3B">
        <w:rPr>
          <w:rFonts w:ascii="Times New Roman" w:hAnsi="Times New Roman" w:cs="Times New Roman"/>
          <w:sz w:val="24"/>
          <w:szCs w:val="24"/>
        </w:rPr>
        <w:t xml:space="preserve"> foliage </w:t>
      </w:r>
      <w:r w:rsidR="00432473">
        <w:rPr>
          <w:rFonts w:ascii="Times New Roman" w:hAnsi="Times New Roman" w:cs="Times New Roman"/>
          <w:sz w:val="24"/>
          <w:szCs w:val="24"/>
        </w:rPr>
        <w:t>throughout the summer.</w:t>
      </w:r>
      <w:r w:rsidR="00184E3B">
        <w:rPr>
          <w:rFonts w:ascii="Times New Roman" w:hAnsi="Times New Roman" w:cs="Times New Roman"/>
          <w:sz w:val="24"/>
          <w:szCs w:val="24"/>
        </w:rPr>
        <w:t xml:space="preserve">  </w:t>
      </w:r>
      <w:r w:rsidR="00DC3CDB">
        <w:rPr>
          <w:rFonts w:ascii="Times New Roman" w:hAnsi="Times New Roman" w:cs="Times New Roman"/>
          <w:sz w:val="24"/>
          <w:szCs w:val="24"/>
        </w:rPr>
        <w:t>With so many plants requiring codling from late frosts, insects or protection from encroaching weeds, it is time to give attention to a plant pr</w:t>
      </w:r>
      <w:r w:rsidR="00237C61">
        <w:rPr>
          <w:rFonts w:ascii="Times New Roman" w:hAnsi="Times New Roman" w:cs="Times New Roman"/>
          <w:sz w:val="24"/>
          <w:szCs w:val="24"/>
        </w:rPr>
        <w:t>oviding great beauty</w:t>
      </w:r>
      <w:r w:rsidR="00DC3CDB">
        <w:rPr>
          <w:rFonts w:ascii="Times New Roman" w:hAnsi="Times New Roman" w:cs="Times New Roman"/>
          <w:sz w:val="24"/>
          <w:szCs w:val="24"/>
        </w:rPr>
        <w:t xml:space="preserve"> while asking nothing in return!</w:t>
      </w:r>
    </w:p>
    <w:p w14:paraId="08EF4E3D" w14:textId="77777777" w:rsidR="00A945CA" w:rsidRDefault="00D012EE">
      <w:pPr>
        <w:rPr>
          <w:rFonts w:ascii="Times New Roman" w:hAnsi="Times New Roman" w:cs="Times New Roman"/>
          <w:sz w:val="24"/>
          <w:szCs w:val="24"/>
        </w:rPr>
      </w:pPr>
      <w:r w:rsidRPr="00D012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00F1E35" wp14:editId="6F06AB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51424"/>
            <wp:effectExtent l="0" t="0" r="0" b="0"/>
            <wp:wrapSquare wrapText="bothSides"/>
            <wp:docPr id="4" name="Picture 4" descr="D:\Bruce Crawford\Pictures\Woody Plants\Diervilla sessilifolia  'Butterfly' (fall color)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ruce Crawford\Pictures\Woody Plants\Diervilla sessilifolia  'Butterfly' (fall color)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1E93" w14:textId="77777777" w:rsidR="00A945CA" w:rsidRDefault="00A9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Bruce Crawford</w:t>
      </w:r>
    </w:p>
    <w:p w14:paraId="1036D1E2" w14:textId="77777777" w:rsidR="00A945CA" w:rsidRDefault="00A9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Program Leader in Home and Public Horticulture (NJAES)</w:t>
      </w:r>
    </w:p>
    <w:p w14:paraId="221E94D5" w14:textId="77777777" w:rsidR="006B2AFB" w:rsidRDefault="006B2AFB">
      <w:pPr>
        <w:rPr>
          <w:rFonts w:ascii="Times New Roman" w:hAnsi="Times New Roman" w:cs="Times New Roman"/>
          <w:sz w:val="24"/>
          <w:szCs w:val="24"/>
        </w:rPr>
      </w:pPr>
    </w:p>
    <w:p w14:paraId="0A407F08" w14:textId="77777777" w:rsidR="003022A6" w:rsidRDefault="003022A6">
      <w:pPr>
        <w:rPr>
          <w:rFonts w:ascii="Times New Roman" w:hAnsi="Times New Roman" w:cs="Times New Roman"/>
          <w:sz w:val="24"/>
          <w:szCs w:val="24"/>
        </w:rPr>
      </w:pPr>
    </w:p>
    <w:p w14:paraId="67560C9A" w14:textId="77777777" w:rsidR="000C5440" w:rsidRDefault="000C5440">
      <w:pPr>
        <w:rPr>
          <w:rFonts w:ascii="Times New Roman" w:hAnsi="Times New Roman" w:cs="Times New Roman"/>
          <w:sz w:val="24"/>
          <w:szCs w:val="24"/>
        </w:rPr>
      </w:pPr>
    </w:p>
    <w:p w14:paraId="6B2E60B6" w14:textId="77777777" w:rsidR="00535219" w:rsidRPr="00C755A8" w:rsidRDefault="00535219">
      <w:pPr>
        <w:rPr>
          <w:rFonts w:ascii="Times New Roman" w:hAnsi="Times New Roman" w:cs="Times New Roman"/>
          <w:sz w:val="24"/>
          <w:szCs w:val="24"/>
        </w:rPr>
      </w:pPr>
    </w:p>
    <w:sectPr w:rsidR="00535219" w:rsidRPr="00C75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A8"/>
    <w:rsid w:val="00016156"/>
    <w:rsid w:val="00040BCE"/>
    <w:rsid w:val="00053C35"/>
    <w:rsid w:val="000C5440"/>
    <w:rsid w:val="000F7145"/>
    <w:rsid w:val="000F75A7"/>
    <w:rsid w:val="00184E3B"/>
    <w:rsid w:val="00236A78"/>
    <w:rsid w:val="00237C61"/>
    <w:rsid w:val="0024057C"/>
    <w:rsid w:val="0024418C"/>
    <w:rsid w:val="002577F8"/>
    <w:rsid w:val="00266048"/>
    <w:rsid w:val="00296D16"/>
    <w:rsid w:val="002F6D52"/>
    <w:rsid w:val="003022A6"/>
    <w:rsid w:val="003A11F3"/>
    <w:rsid w:val="00400DC8"/>
    <w:rsid w:val="00410D45"/>
    <w:rsid w:val="00432473"/>
    <w:rsid w:val="004C08B5"/>
    <w:rsid w:val="005167A1"/>
    <w:rsid w:val="00525B19"/>
    <w:rsid w:val="0053042D"/>
    <w:rsid w:val="00535219"/>
    <w:rsid w:val="005840B2"/>
    <w:rsid w:val="005A35D5"/>
    <w:rsid w:val="005C18FF"/>
    <w:rsid w:val="006004C8"/>
    <w:rsid w:val="00633F3E"/>
    <w:rsid w:val="006B2AFB"/>
    <w:rsid w:val="006B3218"/>
    <w:rsid w:val="006B40C2"/>
    <w:rsid w:val="006C4817"/>
    <w:rsid w:val="00905147"/>
    <w:rsid w:val="00A56338"/>
    <w:rsid w:val="00A605BE"/>
    <w:rsid w:val="00A945CA"/>
    <w:rsid w:val="00A95A1A"/>
    <w:rsid w:val="00AC043B"/>
    <w:rsid w:val="00B32E20"/>
    <w:rsid w:val="00B43999"/>
    <w:rsid w:val="00BB6A9F"/>
    <w:rsid w:val="00BD025F"/>
    <w:rsid w:val="00BD2159"/>
    <w:rsid w:val="00BE38B7"/>
    <w:rsid w:val="00C14202"/>
    <w:rsid w:val="00C23074"/>
    <w:rsid w:val="00C755A8"/>
    <w:rsid w:val="00CF4D25"/>
    <w:rsid w:val="00D012EE"/>
    <w:rsid w:val="00DC3CDB"/>
    <w:rsid w:val="00E02C54"/>
    <w:rsid w:val="00E27B25"/>
    <w:rsid w:val="00E3185E"/>
    <w:rsid w:val="00E426FC"/>
    <w:rsid w:val="00E56A61"/>
    <w:rsid w:val="00ED778C"/>
    <w:rsid w:val="00F2697C"/>
    <w:rsid w:val="00F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8304D"/>
  <w15:chartTrackingRefBased/>
  <w15:docId w15:val="{FBA8045A-FFF6-45E5-A4D3-4379D36E6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B40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Crawford</dc:creator>
  <cp:keywords/>
  <dc:description/>
  <cp:lastModifiedBy>Lisa Strovinsky</cp:lastModifiedBy>
  <cp:revision>2</cp:revision>
  <cp:lastPrinted>2021-04-28T11:57:00Z</cp:lastPrinted>
  <dcterms:created xsi:type="dcterms:W3CDTF">2021-05-06T18:55:00Z</dcterms:created>
  <dcterms:modified xsi:type="dcterms:W3CDTF">2021-05-06T18:55:00Z</dcterms:modified>
</cp:coreProperties>
</file>