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83D0C" w14:textId="77777777" w:rsidR="00AD22F3" w:rsidRPr="00AD22F3" w:rsidRDefault="00D72AAD" w:rsidP="00AD22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Yellowroot – a Curious and</w:t>
      </w:r>
      <w:r w:rsidR="00AD22F3">
        <w:rPr>
          <w:rFonts w:ascii="Times New Roman" w:hAnsi="Times New Roman" w:cs="Times New Roman"/>
          <w:b/>
          <w:sz w:val="32"/>
          <w:szCs w:val="32"/>
        </w:rPr>
        <w:t xml:space="preserve"> Great Groundcover!</w:t>
      </w:r>
    </w:p>
    <w:p w14:paraId="482AB7D2" w14:textId="77777777" w:rsidR="00B21F4D" w:rsidRDefault="00EF107C">
      <w:pPr>
        <w:rPr>
          <w:rFonts w:ascii="Times New Roman" w:hAnsi="Times New Roman" w:cs="Times New Roman"/>
          <w:sz w:val="24"/>
          <w:szCs w:val="24"/>
        </w:rPr>
      </w:pPr>
      <w:r w:rsidRPr="00EF107C">
        <w:rPr>
          <w:rFonts w:ascii="Times New Roman" w:hAnsi="Times New Roman" w:cs="Times New Roman"/>
          <w:sz w:val="24"/>
          <w:szCs w:val="24"/>
        </w:rPr>
        <w:t>Many</w:t>
      </w:r>
      <w:r>
        <w:rPr>
          <w:rFonts w:ascii="Times New Roman" w:hAnsi="Times New Roman" w:cs="Times New Roman"/>
          <w:sz w:val="24"/>
          <w:szCs w:val="24"/>
        </w:rPr>
        <w:t xml:space="preserve"> years back I recall </w:t>
      </w:r>
      <w:r w:rsidR="00D7283E">
        <w:rPr>
          <w:rFonts w:ascii="Times New Roman" w:hAnsi="Times New Roman" w:cs="Times New Roman"/>
          <w:sz w:val="24"/>
          <w:szCs w:val="24"/>
        </w:rPr>
        <w:t>enjoying</w:t>
      </w:r>
      <w:r>
        <w:rPr>
          <w:rFonts w:ascii="Times New Roman" w:hAnsi="Times New Roman" w:cs="Times New Roman"/>
          <w:sz w:val="24"/>
          <w:szCs w:val="24"/>
        </w:rPr>
        <w:t xml:space="preserve"> dinner</w:t>
      </w:r>
      <w:r w:rsidR="00D7283E">
        <w:rPr>
          <w:rFonts w:ascii="Times New Roman" w:hAnsi="Times New Roman" w:cs="Times New Roman"/>
          <w:sz w:val="24"/>
          <w:szCs w:val="24"/>
        </w:rPr>
        <w:t xml:space="preserve"> and</w:t>
      </w:r>
      <w:r w:rsidR="0012131E">
        <w:rPr>
          <w:rFonts w:ascii="Times New Roman" w:hAnsi="Times New Roman" w:cs="Times New Roman"/>
          <w:sz w:val="24"/>
          <w:szCs w:val="24"/>
        </w:rPr>
        <w:t xml:space="preserve"> good</w:t>
      </w:r>
      <w:r w:rsidR="00D7283E">
        <w:rPr>
          <w:rFonts w:ascii="Times New Roman" w:hAnsi="Times New Roman" w:cs="Times New Roman"/>
          <w:sz w:val="24"/>
          <w:szCs w:val="24"/>
        </w:rPr>
        <w:t xml:space="preserve"> conversation</w:t>
      </w:r>
      <w:r>
        <w:rPr>
          <w:rFonts w:ascii="Times New Roman" w:hAnsi="Times New Roman" w:cs="Times New Roman"/>
          <w:sz w:val="24"/>
          <w:szCs w:val="24"/>
        </w:rPr>
        <w:t xml:space="preserve"> with a number of horticulturists.</w:t>
      </w:r>
      <w:r w:rsidRPr="00EF10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One of the individuals </w:t>
      </w:r>
      <w:r w:rsidR="002838DB">
        <w:rPr>
          <w:rFonts w:ascii="Times New Roman" w:hAnsi="Times New Roman" w:cs="Times New Roman"/>
          <w:sz w:val="24"/>
          <w:szCs w:val="24"/>
        </w:rPr>
        <w:t>at the table turned to my neighbor and inquired what plant, in their</w:t>
      </w:r>
      <w:r>
        <w:rPr>
          <w:rFonts w:ascii="Times New Roman" w:hAnsi="Times New Roman" w:cs="Times New Roman"/>
          <w:sz w:val="24"/>
          <w:szCs w:val="24"/>
        </w:rPr>
        <w:t xml:space="preserve"> opinion, was the best groundcover for the Garden.  Without hesitation, the person responded Yellowroot.  </w:t>
      </w:r>
      <w:r w:rsidR="00E3223D">
        <w:rPr>
          <w:rFonts w:ascii="Times New Roman" w:hAnsi="Times New Roman" w:cs="Times New Roman"/>
          <w:sz w:val="24"/>
          <w:szCs w:val="24"/>
        </w:rPr>
        <w:t xml:space="preserve">Dumbfounded, </w:t>
      </w:r>
      <w:r>
        <w:rPr>
          <w:rFonts w:ascii="Times New Roman" w:hAnsi="Times New Roman" w:cs="Times New Roman"/>
          <w:sz w:val="24"/>
          <w:szCs w:val="24"/>
        </w:rPr>
        <w:t xml:space="preserve">I continued to eat my meal in silence, as I </w:t>
      </w:r>
      <w:r w:rsidR="00E3223D">
        <w:rPr>
          <w:rFonts w:ascii="Times New Roman" w:hAnsi="Times New Roman" w:cs="Times New Roman"/>
          <w:sz w:val="24"/>
          <w:szCs w:val="24"/>
        </w:rPr>
        <w:t>had</w:t>
      </w:r>
      <w:r>
        <w:rPr>
          <w:rFonts w:ascii="Times New Roman" w:hAnsi="Times New Roman" w:cs="Times New Roman"/>
          <w:sz w:val="24"/>
          <w:szCs w:val="24"/>
        </w:rPr>
        <w:t xml:space="preserve"> never heard of this wonderful groundcover.  </w:t>
      </w:r>
      <w:r w:rsidR="002473B3">
        <w:rPr>
          <w:rFonts w:ascii="Times New Roman" w:hAnsi="Times New Roman" w:cs="Times New Roman"/>
          <w:sz w:val="24"/>
          <w:szCs w:val="24"/>
        </w:rPr>
        <w:t>As of this writing, that dinner was 25-30 years ago.  I have since used Yellowroot on numerous occasions an</w:t>
      </w:r>
      <w:r w:rsidR="00B21F4D">
        <w:rPr>
          <w:rFonts w:ascii="Times New Roman" w:hAnsi="Times New Roman" w:cs="Times New Roman"/>
          <w:sz w:val="24"/>
          <w:szCs w:val="24"/>
        </w:rPr>
        <w:t>d agree w</w:t>
      </w:r>
      <w:r w:rsidR="002838DB">
        <w:rPr>
          <w:rFonts w:ascii="Times New Roman" w:hAnsi="Times New Roman" w:cs="Times New Roman"/>
          <w:sz w:val="24"/>
          <w:szCs w:val="24"/>
        </w:rPr>
        <w:t xml:space="preserve">holeheartedly with that unhesitating response.  Yet, I </w:t>
      </w:r>
      <w:r w:rsidR="00E3223D">
        <w:rPr>
          <w:rFonts w:ascii="Times New Roman" w:hAnsi="Times New Roman" w:cs="Times New Roman"/>
          <w:sz w:val="24"/>
          <w:szCs w:val="24"/>
        </w:rPr>
        <w:t xml:space="preserve">still </w:t>
      </w:r>
      <w:r w:rsidR="002838DB">
        <w:rPr>
          <w:rFonts w:ascii="Times New Roman" w:hAnsi="Times New Roman" w:cs="Times New Roman"/>
          <w:sz w:val="24"/>
          <w:szCs w:val="24"/>
        </w:rPr>
        <w:t>remain</w:t>
      </w:r>
      <w:r w:rsidR="0012131E">
        <w:rPr>
          <w:rFonts w:ascii="Times New Roman" w:hAnsi="Times New Roman" w:cs="Times New Roman"/>
          <w:sz w:val="24"/>
          <w:szCs w:val="24"/>
        </w:rPr>
        <w:t xml:space="preserve"> dumbfounded as to why this plant remains unknown to so many</w:t>
      </w:r>
      <w:r w:rsidR="00B21F4D">
        <w:rPr>
          <w:rFonts w:ascii="Times New Roman" w:hAnsi="Times New Roman" w:cs="Times New Roman"/>
          <w:sz w:val="24"/>
          <w:szCs w:val="24"/>
        </w:rPr>
        <w:t>!</w:t>
      </w:r>
    </w:p>
    <w:p w14:paraId="29DAD18D" w14:textId="77777777" w:rsidR="00CA0DD5" w:rsidRDefault="007708EA">
      <w:pPr>
        <w:rPr>
          <w:rFonts w:ascii="Times New Roman" w:hAnsi="Times New Roman" w:cs="Times New Roman"/>
          <w:sz w:val="24"/>
          <w:szCs w:val="24"/>
        </w:rPr>
      </w:pPr>
      <w:r w:rsidRPr="00F358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CEE953" wp14:editId="50D9DE5B">
            <wp:simplePos x="0" y="0"/>
            <wp:positionH relativeFrom="margin">
              <wp:posOffset>2101850</wp:posOffset>
            </wp:positionH>
            <wp:positionV relativeFrom="paragraph">
              <wp:posOffset>5080</wp:posOffset>
            </wp:positionV>
            <wp:extent cx="3843020" cy="2554605"/>
            <wp:effectExtent l="0" t="0" r="5080" b="0"/>
            <wp:wrapSquare wrapText="bothSides"/>
            <wp:docPr id="1" name="Picture 1" descr="D:\Bruce Crawford\Pictures\Woody Plants\Xanthorhiza simplicissima Aug 20, 2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ruce Crawford\Pictures\Woody Plants\Xanthorhiza simplicissima Aug 20, 20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23" w:rsidRPr="00F358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3434A8" wp14:editId="5AD4E493">
            <wp:simplePos x="0" y="0"/>
            <wp:positionH relativeFrom="margin">
              <wp:posOffset>164</wp:posOffset>
            </wp:positionH>
            <wp:positionV relativeFrom="paragraph">
              <wp:posOffset>3977005</wp:posOffset>
            </wp:positionV>
            <wp:extent cx="3608705" cy="2399139"/>
            <wp:effectExtent l="0" t="0" r="0" b="1270"/>
            <wp:wrapSquare wrapText="bothSides"/>
            <wp:docPr id="2" name="Picture 2" descr="D:\Bruce Crawford\Pictures\Woody Plants\Xanthorhiza simplicissima July 22, 2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ruce Crawford\Pictures\Woody Plants\Xanthorhiza simplicissima July 22, 20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3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F4D">
        <w:rPr>
          <w:rFonts w:ascii="Times New Roman" w:hAnsi="Times New Roman" w:cs="Times New Roman"/>
          <w:sz w:val="24"/>
          <w:szCs w:val="24"/>
        </w:rPr>
        <w:t xml:space="preserve">Yellowroot is botanically </w:t>
      </w:r>
      <w:r w:rsidR="001F2F71">
        <w:rPr>
          <w:rFonts w:ascii="Times New Roman" w:hAnsi="Times New Roman" w:cs="Times New Roman"/>
          <w:sz w:val="24"/>
          <w:szCs w:val="24"/>
        </w:rPr>
        <w:t>nam</w:t>
      </w:r>
      <w:r w:rsidR="00B21F4D">
        <w:rPr>
          <w:rFonts w:ascii="Times New Roman" w:hAnsi="Times New Roman" w:cs="Times New Roman"/>
          <w:sz w:val="24"/>
          <w:szCs w:val="24"/>
        </w:rPr>
        <w:t xml:space="preserve">ed </w:t>
      </w:r>
      <w:r w:rsidR="00B21F4D" w:rsidRPr="00B21F4D">
        <w:rPr>
          <w:rStyle w:val="Emphasis"/>
          <w:rFonts w:ascii="Times New Roman" w:hAnsi="Times New Roman" w:cs="Times New Roman"/>
          <w:bCs/>
          <w:iCs w:val="0"/>
          <w:sz w:val="24"/>
          <w:szCs w:val="24"/>
        </w:rPr>
        <w:t>Xanthorhiza simplicissima</w:t>
      </w:r>
      <w:r w:rsidR="00B21F4D" w:rsidRPr="00B21F4D">
        <w:rPr>
          <w:rFonts w:ascii="Times New Roman" w:hAnsi="Times New Roman" w:cs="Times New Roman"/>
          <w:sz w:val="24"/>
          <w:szCs w:val="24"/>
        </w:rPr>
        <w:t xml:space="preserve"> </w:t>
      </w:r>
      <w:r w:rsidR="00B21F4D">
        <w:rPr>
          <w:rFonts w:ascii="Times New Roman" w:hAnsi="Times New Roman" w:cs="Times New Roman"/>
          <w:sz w:val="24"/>
          <w:szCs w:val="24"/>
        </w:rPr>
        <w:t>and is a member of the Ranunculaceae or Buttercup Family.  With over 43 genera and 2,000</w:t>
      </w:r>
      <w:r w:rsidR="00584920">
        <w:rPr>
          <w:rFonts w:ascii="Times New Roman" w:hAnsi="Times New Roman" w:cs="Times New Roman"/>
          <w:sz w:val="24"/>
          <w:szCs w:val="24"/>
        </w:rPr>
        <w:t xml:space="preserve"> species, </w:t>
      </w:r>
      <w:r w:rsidR="002838DB">
        <w:rPr>
          <w:rFonts w:ascii="Times New Roman" w:hAnsi="Times New Roman" w:cs="Times New Roman"/>
          <w:sz w:val="24"/>
          <w:szCs w:val="24"/>
        </w:rPr>
        <w:t>Yellowroot is definitely the odd</w:t>
      </w:r>
      <w:r w:rsidR="00584920">
        <w:rPr>
          <w:rFonts w:ascii="Times New Roman" w:hAnsi="Times New Roman" w:cs="Times New Roman"/>
          <w:sz w:val="24"/>
          <w:szCs w:val="24"/>
        </w:rPr>
        <w:t xml:space="preserve"> member out at family gatheri</w:t>
      </w:r>
      <w:r w:rsidR="00E3223D">
        <w:rPr>
          <w:rFonts w:ascii="Times New Roman" w:hAnsi="Times New Roman" w:cs="Times New Roman"/>
          <w:sz w:val="24"/>
          <w:szCs w:val="24"/>
        </w:rPr>
        <w:t xml:space="preserve">ngs since it is monotypic, claiming </w:t>
      </w:r>
      <w:r w:rsidR="001F2F71">
        <w:rPr>
          <w:rFonts w:ascii="Times New Roman" w:hAnsi="Times New Roman" w:cs="Times New Roman"/>
          <w:sz w:val="24"/>
          <w:szCs w:val="24"/>
        </w:rPr>
        <w:t>only one species for</w:t>
      </w:r>
      <w:r w:rsidR="00584920">
        <w:rPr>
          <w:rFonts w:ascii="Times New Roman" w:hAnsi="Times New Roman" w:cs="Times New Roman"/>
          <w:sz w:val="24"/>
          <w:szCs w:val="24"/>
        </w:rPr>
        <w:t xml:space="preserve"> the genus.  </w:t>
      </w:r>
      <w:r w:rsidR="002838DB">
        <w:rPr>
          <w:rFonts w:ascii="Times New Roman" w:hAnsi="Times New Roman" w:cs="Times New Roman"/>
          <w:sz w:val="24"/>
          <w:szCs w:val="24"/>
        </w:rPr>
        <w:t>It</w:t>
      </w:r>
      <w:r w:rsidR="0012131E">
        <w:rPr>
          <w:rFonts w:ascii="Times New Roman" w:hAnsi="Times New Roman" w:cs="Times New Roman"/>
          <w:sz w:val="24"/>
          <w:szCs w:val="24"/>
        </w:rPr>
        <w:t>, along with Clematis are also a</w:t>
      </w:r>
      <w:r w:rsidR="002838DB">
        <w:rPr>
          <w:rFonts w:ascii="Times New Roman" w:hAnsi="Times New Roman" w:cs="Times New Roman"/>
          <w:sz w:val="24"/>
          <w:szCs w:val="24"/>
        </w:rPr>
        <w:t xml:space="preserve"> few </w:t>
      </w:r>
      <w:r w:rsidR="0012131E">
        <w:rPr>
          <w:rFonts w:ascii="Times New Roman" w:hAnsi="Times New Roman" w:cs="Times New Roman"/>
          <w:sz w:val="24"/>
          <w:szCs w:val="24"/>
        </w:rPr>
        <w:t xml:space="preserve">of the </w:t>
      </w:r>
      <w:r w:rsidR="002838DB">
        <w:rPr>
          <w:rFonts w:ascii="Times New Roman" w:hAnsi="Times New Roman" w:cs="Times New Roman"/>
          <w:sz w:val="24"/>
          <w:szCs w:val="24"/>
        </w:rPr>
        <w:t xml:space="preserve">woody members of the family,!  </w:t>
      </w:r>
      <w:r w:rsidR="00584920">
        <w:rPr>
          <w:rFonts w:ascii="Times New Roman" w:hAnsi="Times New Roman" w:cs="Times New Roman"/>
          <w:sz w:val="24"/>
          <w:szCs w:val="24"/>
        </w:rPr>
        <w:t>Native from Maine to Florida an</w:t>
      </w:r>
      <w:r w:rsidR="00E3223D">
        <w:rPr>
          <w:rFonts w:ascii="Times New Roman" w:hAnsi="Times New Roman" w:cs="Times New Roman"/>
          <w:sz w:val="24"/>
          <w:szCs w:val="24"/>
        </w:rPr>
        <w:t xml:space="preserve">d west to Texas and Ohio, it grows </w:t>
      </w:r>
      <w:r w:rsidR="001F2F71">
        <w:rPr>
          <w:rFonts w:ascii="Times New Roman" w:hAnsi="Times New Roman" w:cs="Times New Roman"/>
          <w:sz w:val="24"/>
          <w:szCs w:val="24"/>
        </w:rPr>
        <w:t>along shaded streambanks and in</w:t>
      </w:r>
      <w:r w:rsidR="003730E1">
        <w:rPr>
          <w:rFonts w:ascii="Times New Roman" w:hAnsi="Times New Roman" w:cs="Times New Roman"/>
          <w:sz w:val="24"/>
          <w:szCs w:val="24"/>
        </w:rPr>
        <w:t xml:space="preserve"> moist woodlands.  It was first found </w:t>
      </w:r>
      <w:r w:rsidR="003366F6">
        <w:rPr>
          <w:rFonts w:ascii="Times New Roman" w:hAnsi="Times New Roman" w:cs="Times New Roman"/>
          <w:sz w:val="24"/>
          <w:szCs w:val="24"/>
        </w:rPr>
        <w:t xml:space="preserve">in 1773 </w:t>
      </w:r>
      <w:r w:rsidR="003730E1">
        <w:rPr>
          <w:rFonts w:ascii="Times New Roman" w:hAnsi="Times New Roman" w:cs="Times New Roman"/>
          <w:sz w:val="24"/>
          <w:szCs w:val="24"/>
        </w:rPr>
        <w:t xml:space="preserve">by </w:t>
      </w:r>
      <w:r w:rsidR="003366F6">
        <w:rPr>
          <w:rFonts w:ascii="Times New Roman" w:hAnsi="Times New Roman" w:cs="Times New Roman"/>
          <w:sz w:val="24"/>
          <w:szCs w:val="24"/>
        </w:rPr>
        <w:t xml:space="preserve">the American botanist </w:t>
      </w:r>
      <w:r w:rsidR="003730E1">
        <w:rPr>
          <w:rFonts w:ascii="Times New Roman" w:hAnsi="Times New Roman" w:cs="Times New Roman"/>
          <w:sz w:val="24"/>
          <w:szCs w:val="24"/>
        </w:rPr>
        <w:t>William Bartram (173</w:t>
      </w:r>
      <w:r w:rsidR="002838DB">
        <w:rPr>
          <w:rFonts w:ascii="Times New Roman" w:hAnsi="Times New Roman" w:cs="Times New Roman"/>
          <w:sz w:val="24"/>
          <w:szCs w:val="24"/>
        </w:rPr>
        <w:t>9-1823) along a steep bank bordering</w:t>
      </w:r>
      <w:r w:rsidR="003730E1">
        <w:rPr>
          <w:rFonts w:ascii="Times New Roman" w:hAnsi="Times New Roman" w:cs="Times New Roman"/>
          <w:sz w:val="24"/>
          <w:szCs w:val="24"/>
        </w:rPr>
        <w:t xml:space="preserve"> a creek in Buffalo Lick Georgia.</w:t>
      </w:r>
      <w:r w:rsidR="00584920">
        <w:rPr>
          <w:rFonts w:ascii="Times New Roman" w:hAnsi="Times New Roman" w:cs="Times New Roman"/>
          <w:sz w:val="24"/>
          <w:szCs w:val="24"/>
        </w:rPr>
        <w:t xml:space="preserve"> </w:t>
      </w:r>
      <w:r w:rsidR="00B21F4D" w:rsidRPr="00B21F4D">
        <w:rPr>
          <w:rFonts w:ascii="Times New Roman" w:hAnsi="Times New Roman" w:cs="Times New Roman"/>
          <w:sz w:val="24"/>
          <w:szCs w:val="24"/>
        </w:rPr>
        <w:t xml:space="preserve"> </w:t>
      </w:r>
      <w:r w:rsidR="003366F6">
        <w:rPr>
          <w:rFonts w:ascii="Times New Roman" w:hAnsi="Times New Roman" w:cs="Times New Roman"/>
          <w:sz w:val="24"/>
          <w:szCs w:val="24"/>
        </w:rPr>
        <w:t xml:space="preserve">He was just beginning </w:t>
      </w:r>
      <w:r w:rsidR="001F2F71">
        <w:rPr>
          <w:rFonts w:ascii="Times New Roman" w:hAnsi="Times New Roman" w:cs="Times New Roman"/>
          <w:sz w:val="24"/>
          <w:szCs w:val="24"/>
        </w:rPr>
        <w:t xml:space="preserve">a 4 year journey throughout </w:t>
      </w:r>
      <w:r w:rsidR="003366F6">
        <w:rPr>
          <w:rFonts w:ascii="Times New Roman" w:hAnsi="Times New Roman" w:cs="Times New Roman"/>
          <w:sz w:val="24"/>
          <w:szCs w:val="24"/>
        </w:rPr>
        <w:t>SE North America when he discovered what he called ‘a very curious Little Shrub’.</w:t>
      </w:r>
      <w:r w:rsidR="00AD22F3">
        <w:rPr>
          <w:rFonts w:ascii="Times New Roman" w:hAnsi="Times New Roman" w:cs="Times New Roman"/>
          <w:sz w:val="24"/>
          <w:szCs w:val="24"/>
        </w:rPr>
        <w:t xml:space="preserve">  Although William Bartram first</w:t>
      </w:r>
      <w:r w:rsidR="00E3223D">
        <w:rPr>
          <w:rFonts w:ascii="Times New Roman" w:hAnsi="Times New Roman" w:cs="Times New Roman"/>
          <w:sz w:val="24"/>
          <w:szCs w:val="24"/>
        </w:rPr>
        <w:t xml:space="preserve"> discovered</w:t>
      </w:r>
      <w:r w:rsidR="00AD22F3">
        <w:rPr>
          <w:rFonts w:ascii="Times New Roman" w:hAnsi="Times New Roman" w:cs="Times New Roman"/>
          <w:sz w:val="24"/>
          <w:szCs w:val="24"/>
        </w:rPr>
        <w:t xml:space="preserve"> the shrub, it was his cousin Humphry Marshall (1722-1801)</w:t>
      </w:r>
      <w:r w:rsidR="001F2F71">
        <w:rPr>
          <w:rFonts w:ascii="Times New Roman" w:hAnsi="Times New Roman" w:cs="Times New Roman"/>
          <w:sz w:val="24"/>
          <w:szCs w:val="24"/>
        </w:rPr>
        <w:t>, a stone mason and botanist</w:t>
      </w:r>
      <w:r w:rsidR="00AD22F3">
        <w:rPr>
          <w:rFonts w:ascii="Times New Roman" w:hAnsi="Times New Roman" w:cs="Times New Roman"/>
          <w:sz w:val="24"/>
          <w:szCs w:val="24"/>
        </w:rPr>
        <w:t xml:space="preserve"> who eventually described and named the plant in 1785.</w:t>
      </w:r>
      <w:r w:rsidR="00EF107C" w:rsidRPr="00B21F4D">
        <w:rPr>
          <w:rFonts w:ascii="Times New Roman" w:hAnsi="Times New Roman" w:cs="Times New Roman"/>
          <w:sz w:val="24"/>
          <w:szCs w:val="24"/>
        </w:rPr>
        <w:t xml:space="preserve"> </w:t>
      </w:r>
      <w:r w:rsidR="00853F4A">
        <w:rPr>
          <w:rFonts w:ascii="Times New Roman" w:hAnsi="Times New Roman" w:cs="Times New Roman"/>
          <w:sz w:val="24"/>
          <w:szCs w:val="24"/>
        </w:rPr>
        <w:t xml:space="preserve"> The plants have an ‘adventurous’ root system </w:t>
      </w:r>
      <w:r w:rsidR="002838DB">
        <w:rPr>
          <w:rFonts w:ascii="Times New Roman" w:hAnsi="Times New Roman" w:cs="Times New Roman"/>
          <w:sz w:val="24"/>
          <w:szCs w:val="24"/>
        </w:rPr>
        <w:t>that is yellow in color, providing</w:t>
      </w:r>
      <w:r w:rsidR="00853F4A">
        <w:rPr>
          <w:rFonts w:ascii="Times New Roman" w:hAnsi="Times New Roman" w:cs="Times New Roman"/>
          <w:sz w:val="24"/>
          <w:szCs w:val="24"/>
        </w:rPr>
        <w:t xml:space="preserve"> the impetus for </w:t>
      </w:r>
      <w:r w:rsidR="002838DB">
        <w:rPr>
          <w:rFonts w:ascii="Times New Roman" w:hAnsi="Times New Roman" w:cs="Times New Roman"/>
          <w:sz w:val="24"/>
          <w:szCs w:val="24"/>
        </w:rPr>
        <w:t xml:space="preserve">both </w:t>
      </w:r>
      <w:r w:rsidR="00E3223D">
        <w:rPr>
          <w:rFonts w:ascii="Times New Roman" w:hAnsi="Times New Roman" w:cs="Times New Roman"/>
          <w:sz w:val="24"/>
          <w:szCs w:val="24"/>
        </w:rPr>
        <w:t xml:space="preserve">the </w:t>
      </w:r>
      <w:r w:rsidR="00853F4A">
        <w:rPr>
          <w:rFonts w:ascii="Times New Roman" w:hAnsi="Times New Roman" w:cs="Times New Roman"/>
          <w:sz w:val="24"/>
          <w:szCs w:val="24"/>
        </w:rPr>
        <w:t>common nam</w:t>
      </w:r>
      <w:r w:rsidR="002838DB">
        <w:rPr>
          <w:rFonts w:ascii="Times New Roman" w:hAnsi="Times New Roman" w:cs="Times New Roman"/>
          <w:sz w:val="24"/>
          <w:szCs w:val="24"/>
        </w:rPr>
        <w:t xml:space="preserve">e as well as the botanical. </w:t>
      </w:r>
      <w:r w:rsidR="00853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F4A" w:rsidRPr="00853F4A">
        <w:rPr>
          <w:rFonts w:ascii="Times New Roman" w:hAnsi="Times New Roman" w:cs="Times New Roman"/>
          <w:i/>
          <w:sz w:val="24"/>
          <w:szCs w:val="24"/>
        </w:rPr>
        <w:t>Xantho</w:t>
      </w:r>
      <w:proofErr w:type="spellEnd"/>
      <w:r w:rsidR="00853F4A" w:rsidRPr="00853F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53F4A">
        <w:rPr>
          <w:rFonts w:ascii="Times New Roman" w:hAnsi="Times New Roman" w:cs="Times New Roman"/>
          <w:sz w:val="24"/>
          <w:szCs w:val="24"/>
        </w:rPr>
        <w:t xml:space="preserve">is Greek for yellow and </w:t>
      </w:r>
      <w:proofErr w:type="spellStart"/>
      <w:r w:rsidR="00853F4A" w:rsidRPr="00853F4A">
        <w:rPr>
          <w:rFonts w:ascii="Times New Roman" w:hAnsi="Times New Roman" w:cs="Times New Roman"/>
          <w:i/>
          <w:sz w:val="24"/>
          <w:szCs w:val="24"/>
        </w:rPr>
        <w:t>Rhiza</w:t>
      </w:r>
      <w:proofErr w:type="spellEnd"/>
      <w:r w:rsidR="00853F4A">
        <w:rPr>
          <w:rFonts w:ascii="Times New Roman" w:hAnsi="Times New Roman" w:cs="Times New Roman"/>
          <w:sz w:val="24"/>
          <w:szCs w:val="24"/>
        </w:rPr>
        <w:t xml:space="preserve"> for root!  The species epithet means simple, describing how the stems</w:t>
      </w:r>
      <w:r w:rsidR="002838DB">
        <w:rPr>
          <w:rFonts w:ascii="Times New Roman" w:hAnsi="Times New Roman" w:cs="Times New Roman"/>
          <w:sz w:val="24"/>
          <w:szCs w:val="24"/>
        </w:rPr>
        <w:t xml:space="preserve"> are very simple in structure and</w:t>
      </w:r>
      <w:r w:rsidR="00853F4A">
        <w:rPr>
          <w:rFonts w:ascii="Times New Roman" w:hAnsi="Times New Roman" w:cs="Times New Roman"/>
          <w:sz w:val="24"/>
          <w:szCs w:val="24"/>
        </w:rPr>
        <w:t xml:space="preserve"> grow straight upright </w:t>
      </w:r>
      <w:r w:rsidR="00E3223D">
        <w:rPr>
          <w:rFonts w:ascii="Times New Roman" w:hAnsi="Times New Roman" w:cs="Times New Roman"/>
          <w:sz w:val="24"/>
          <w:szCs w:val="24"/>
        </w:rPr>
        <w:t>without</w:t>
      </w:r>
      <w:r w:rsidR="00853F4A">
        <w:rPr>
          <w:rFonts w:ascii="Times New Roman" w:hAnsi="Times New Roman" w:cs="Times New Roman"/>
          <w:sz w:val="24"/>
          <w:szCs w:val="24"/>
        </w:rPr>
        <w:t xml:space="preserve"> branch</w:t>
      </w:r>
      <w:r w:rsidR="00E3223D">
        <w:rPr>
          <w:rFonts w:ascii="Times New Roman" w:hAnsi="Times New Roman" w:cs="Times New Roman"/>
          <w:sz w:val="24"/>
          <w:szCs w:val="24"/>
        </w:rPr>
        <w:t>ing</w:t>
      </w:r>
      <w:r w:rsidR="00853F4A">
        <w:rPr>
          <w:rFonts w:ascii="Times New Roman" w:hAnsi="Times New Roman" w:cs="Times New Roman"/>
          <w:sz w:val="24"/>
          <w:szCs w:val="24"/>
        </w:rPr>
        <w:t>.</w:t>
      </w:r>
    </w:p>
    <w:p w14:paraId="4AA5D508" w14:textId="77777777" w:rsidR="00853F4A" w:rsidRDefault="00853F4A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When I </w:t>
      </w:r>
      <w:r w:rsidR="00FE0D88">
        <w:rPr>
          <w:rFonts w:ascii="Times New Roman" w:hAnsi="Times New Roman" w:cs="Times New Roman"/>
          <w:sz w:val="24"/>
          <w:szCs w:val="24"/>
        </w:rPr>
        <w:t xml:space="preserve">finally </w:t>
      </w:r>
      <w:r>
        <w:rPr>
          <w:rFonts w:ascii="Times New Roman" w:hAnsi="Times New Roman" w:cs="Times New Roman"/>
          <w:sz w:val="24"/>
          <w:szCs w:val="24"/>
        </w:rPr>
        <w:t xml:space="preserve">first saw Yellowroot </w:t>
      </w:r>
      <w:r w:rsidR="00FE0D88">
        <w:rPr>
          <w:rFonts w:ascii="Times New Roman" w:hAnsi="Times New Roman" w:cs="Times New Roman"/>
          <w:sz w:val="24"/>
          <w:szCs w:val="24"/>
        </w:rPr>
        <w:t>some years after that dinner</w:t>
      </w:r>
      <w:r w:rsidR="00676323">
        <w:rPr>
          <w:rFonts w:ascii="Times New Roman" w:hAnsi="Times New Roman" w:cs="Times New Roman"/>
          <w:sz w:val="24"/>
          <w:szCs w:val="24"/>
        </w:rPr>
        <w:t xml:space="preserve">, the </w:t>
      </w:r>
      <w:r w:rsidR="001F2F71">
        <w:rPr>
          <w:rFonts w:ascii="Times New Roman" w:hAnsi="Times New Roman" w:cs="Times New Roman"/>
          <w:sz w:val="24"/>
          <w:szCs w:val="24"/>
        </w:rPr>
        <w:t xml:space="preserve">overall </w:t>
      </w:r>
      <w:r w:rsidR="00676323">
        <w:rPr>
          <w:rFonts w:ascii="Times New Roman" w:hAnsi="Times New Roman" w:cs="Times New Roman"/>
          <w:sz w:val="24"/>
          <w:szCs w:val="24"/>
        </w:rPr>
        <w:t xml:space="preserve">texture of the leaf </w:t>
      </w:r>
      <w:r w:rsidR="00FE0D88">
        <w:rPr>
          <w:rFonts w:ascii="Times New Roman" w:hAnsi="Times New Roman" w:cs="Times New Roman"/>
          <w:sz w:val="24"/>
          <w:szCs w:val="24"/>
        </w:rPr>
        <w:t xml:space="preserve">and form of a small clump </w:t>
      </w:r>
      <w:r w:rsidR="00676323">
        <w:rPr>
          <w:rFonts w:ascii="Times New Roman" w:hAnsi="Times New Roman" w:cs="Times New Roman"/>
          <w:sz w:val="24"/>
          <w:szCs w:val="24"/>
        </w:rPr>
        <w:t>reminded me of celery.</w:t>
      </w:r>
      <w:r w:rsidR="00FE0D88">
        <w:rPr>
          <w:rFonts w:ascii="Times New Roman" w:hAnsi="Times New Roman" w:cs="Times New Roman"/>
          <w:sz w:val="24"/>
          <w:szCs w:val="24"/>
        </w:rPr>
        <w:t xml:space="preserve">  The leaf </w:t>
      </w:r>
      <w:r w:rsidR="007708EA">
        <w:rPr>
          <w:rFonts w:ascii="Times New Roman" w:hAnsi="Times New Roman" w:cs="Times New Roman"/>
          <w:sz w:val="24"/>
          <w:szCs w:val="24"/>
        </w:rPr>
        <w:t xml:space="preserve">(pictured at left) </w:t>
      </w:r>
      <w:r w:rsidR="00FE0D88">
        <w:rPr>
          <w:rFonts w:ascii="Times New Roman" w:hAnsi="Times New Roman" w:cs="Times New Roman"/>
          <w:sz w:val="24"/>
          <w:szCs w:val="24"/>
        </w:rPr>
        <w:t xml:space="preserve">is </w:t>
      </w:r>
      <w:r w:rsidR="00FE0D88">
        <w:rPr>
          <w:rFonts w:ascii="Times New Roman" w:hAnsi="Times New Roman" w:cs="Times New Roman"/>
          <w:sz w:val="24"/>
          <w:szCs w:val="24"/>
        </w:rPr>
        <w:lastRenderedPageBreak/>
        <w:t>pinnately compound, with typically 5 leaflets</w:t>
      </w:r>
      <w:r w:rsidR="001F2F71">
        <w:rPr>
          <w:rFonts w:ascii="Times New Roman" w:hAnsi="Times New Roman" w:cs="Times New Roman"/>
          <w:sz w:val="24"/>
          <w:szCs w:val="24"/>
        </w:rPr>
        <w:t xml:space="preserve"> </w:t>
      </w:r>
      <w:r w:rsidR="007708EA">
        <w:rPr>
          <w:rFonts w:ascii="Times New Roman" w:hAnsi="Times New Roman" w:cs="Times New Roman"/>
          <w:sz w:val="24"/>
          <w:szCs w:val="24"/>
        </w:rPr>
        <w:t xml:space="preserve">and growing to </w:t>
      </w:r>
      <w:r w:rsidR="006D4EC6">
        <w:rPr>
          <w:rFonts w:ascii="Times New Roman" w:hAnsi="Times New Roman" w:cs="Times New Roman"/>
          <w:sz w:val="24"/>
          <w:szCs w:val="24"/>
        </w:rPr>
        <w:t>4-10” in length</w:t>
      </w:r>
      <w:r w:rsidR="00FE0D88">
        <w:rPr>
          <w:rFonts w:ascii="Times New Roman" w:hAnsi="Times New Roman" w:cs="Times New Roman"/>
          <w:sz w:val="24"/>
          <w:szCs w:val="24"/>
        </w:rPr>
        <w:t xml:space="preserve">.  The leaves are alternate and are clustered at the tip of the stems.  </w:t>
      </w:r>
      <w:r w:rsidR="00893410">
        <w:rPr>
          <w:rFonts w:ascii="Times New Roman" w:hAnsi="Times New Roman" w:cs="Times New Roman"/>
          <w:sz w:val="24"/>
          <w:szCs w:val="24"/>
        </w:rPr>
        <w:t xml:space="preserve">The leaf scars nearly encircle the stem, falsely giving </w:t>
      </w:r>
      <w:r w:rsidR="00D71C2C" w:rsidRPr="007708E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51C98C" wp14:editId="40ADDA26">
            <wp:simplePos x="0" y="0"/>
            <wp:positionH relativeFrom="margin">
              <wp:align>left</wp:align>
            </wp:positionH>
            <wp:positionV relativeFrom="paragraph">
              <wp:posOffset>706755</wp:posOffset>
            </wp:positionV>
            <wp:extent cx="3831590" cy="2546985"/>
            <wp:effectExtent l="0" t="5398" r="0" b="0"/>
            <wp:wrapSquare wrapText="bothSides"/>
            <wp:docPr id="3" name="Picture 3" descr="D:\Bruce Crawford\Pictures\Woody Plants\Xanthorhiza simplicissima April 21, 20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uce Crawford\Pictures\Woody Plants\Xanthorhiza simplicissima April 21, 202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5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410">
        <w:rPr>
          <w:rFonts w:ascii="Times New Roman" w:hAnsi="Times New Roman" w:cs="Times New Roman"/>
          <w:sz w:val="24"/>
          <w:szCs w:val="24"/>
        </w:rPr>
        <w:t xml:space="preserve">the impression that the stems are segmented.  </w:t>
      </w:r>
      <w:r w:rsidR="00FE0D88">
        <w:rPr>
          <w:rFonts w:ascii="Times New Roman" w:hAnsi="Times New Roman" w:cs="Times New Roman"/>
          <w:sz w:val="24"/>
          <w:szCs w:val="24"/>
        </w:rPr>
        <w:t>The foliage often emerges with a bronze tint in early April, quickly turning to deep</w:t>
      </w:r>
      <w:r w:rsidR="001F2F71">
        <w:rPr>
          <w:rFonts w:ascii="Times New Roman" w:hAnsi="Times New Roman" w:cs="Times New Roman"/>
          <w:sz w:val="24"/>
          <w:szCs w:val="24"/>
        </w:rPr>
        <w:t xml:space="preserve"> green for summer and finally </w:t>
      </w:r>
      <w:r w:rsidR="00FE0D88">
        <w:rPr>
          <w:rFonts w:ascii="Times New Roman" w:hAnsi="Times New Roman" w:cs="Times New Roman"/>
          <w:sz w:val="24"/>
          <w:szCs w:val="24"/>
        </w:rPr>
        <w:t>golden yellow for the fall</w:t>
      </w:r>
      <w:r w:rsidR="00D71C2C">
        <w:rPr>
          <w:rFonts w:ascii="Times New Roman" w:hAnsi="Times New Roman" w:cs="Times New Roman"/>
          <w:sz w:val="24"/>
          <w:szCs w:val="24"/>
        </w:rPr>
        <w:t xml:space="preserve"> (see the image below)</w:t>
      </w:r>
      <w:r w:rsidR="00FE0D88">
        <w:rPr>
          <w:rFonts w:ascii="Times New Roman" w:hAnsi="Times New Roman" w:cs="Times New Roman"/>
          <w:sz w:val="24"/>
          <w:szCs w:val="24"/>
        </w:rPr>
        <w:t>.  If the plant is sited in full sun, you can expect attractive red to purple fall colors.</w:t>
      </w:r>
      <w:r w:rsidR="00676323">
        <w:rPr>
          <w:rFonts w:ascii="Times New Roman" w:hAnsi="Times New Roman" w:cs="Times New Roman"/>
          <w:sz w:val="24"/>
          <w:szCs w:val="24"/>
        </w:rPr>
        <w:t xml:space="preserve"> </w:t>
      </w:r>
      <w:r w:rsidR="001F2F71">
        <w:rPr>
          <w:rFonts w:ascii="Times New Roman" w:hAnsi="Times New Roman" w:cs="Times New Roman"/>
          <w:sz w:val="24"/>
          <w:szCs w:val="24"/>
        </w:rPr>
        <w:t xml:space="preserve"> I</w:t>
      </w:r>
      <w:r w:rsidR="00893410">
        <w:rPr>
          <w:rFonts w:ascii="Times New Roman" w:hAnsi="Times New Roman" w:cs="Times New Roman"/>
          <w:sz w:val="24"/>
          <w:szCs w:val="24"/>
        </w:rPr>
        <w:t>n</w:t>
      </w:r>
      <w:r w:rsidR="001F2F71">
        <w:rPr>
          <w:rFonts w:ascii="Times New Roman" w:hAnsi="Times New Roman" w:cs="Times New Roman"/>
          <w:sz w:val="24"/>
          <w:szCs w:val="24"/>
        </w:rPr>
        <w:t xml:space="preserve"> mid to</w:t>
      </w:r>
      <w:r w:rsidR="00893410">
        <w:rPr>
          <w:rFonts w:ascii="Times New Roman" w:hAnsi="Times New Roman" w:cs="Times New Roman"/>
          <w:sz w:val="24"/>
          <w:szCs w:val="24"/>
        </w:rPr>
        <w:t xml:space="preserve"> late March and prior to the appearance of foliage, the curious and rather attractive </w:t>
      </w:r>
      <w:r w:rsidR="006D4EC6">
        <w:rPr>
          <w:rFonts w:ascii="Times New Roman" w:hAnsi="Times New Roman" w:cs="Times New Roman"/>
          <w:sz w:val="24"/>
          <w:szCs w:val="24"/>
        </w:rPr>
        <w:t xml:space="preserve">deep purple to chocolate brown </w:t>
      </w:r>
      <w:r w:rsidR="00893410">
        <w:rPr>
          <w:rFonts w:ascii="Times New Roman" w:hAnsi="Times New Roman" w:cs="Times New Roman"/>
          <w:sz w:val="24"/>
          <w:szCs w:val="24"/>
        </w:rPr>
        <w:t>flowers appear</w:t>
      </w:r>
      <w:r w:rsidR="00D71C2C">
        <w:rPr>
          <w:rFonts w:ascii="Times New Roman" w:hAnsi="Times New Roman" w:cs="Times New Roman"/>
          <w:sz w:val="24"/>
          <w:szCs w:val="24"/>
        </w:rPr>
        <w:t xml:space="preserve"> (pictured at left)</w:t>
      </w:r>
      <w:r w:rsidR="00893410">
        <w:rPr>
          <w:rFonts w:ascii="Times New Roman" w:hAnsi="Times New Roman" w:cs="Times New Roman"/>
          <w:sz w:val="24"/>
          <w:szCs w:val="24"/>
        </w:rPr>
        <w:t xml:space="preserve">.  </w:t>
      </w:r>
      <w:r w:rsidR="001F2F71">
        <w:rPr>
          <w:rFonts w:ascii="Times New Roman" w:hAnsi="Times New Roman" w:cs="Times New Roman"/>
          <w:sz w:val="24"/>
          <w:szCs w:val="24"/>
        </w:rPr>
        <w:t>They are often dismissed as being unimpactful, yet whe</w:t>
      </w:r>
      <w:r w:rsidR="00D71C2C">
        <w:rPr>
          <w:rFonts w:ascii="Times New Roman" w:hAnsi="Times New Roman" w:cs="Times New Roman"/>
          <w:sz w:val="24"/>
          <w:szCs w:val="24"/>
        </w:rPr>
        <w:t xml:space="preserve">n there is little else </w:t>
      </w:r>
      <w:r w:rsidR="001F2F71">
        <w:rPr>
          <w:rFonts w:ascii="Times New Roman" w:hAnsi="Times New Roman" w:cs="Times New Roman"/>
          <w:sz w:val="24"/>
          <w:szCs w:val="24"/>
        </w:rPr>
        <w:t>bloom</w:t>
      </w:r>
      <w:r w:rsidR="00D71C2C">
        <w:rPr>
          <w:rFonts w:ascii="Times New Roman" w:hAnsi="Times New Roman" w:cs="Times New Roman"/>
          <w:sz w:val="24"/>
          <w:szCs w:val="24"/>
        </w:rPr>
        <w:t>ing</w:t>
      </w:r>
      <w:r w:rsidR="005F3815">
        <w:rPr>
          <w:rFonts w:ascii="Times New Roman" w:hAnsi="Times New Roman" w:cs="Times New Roman"/>
          <w:sz w:val="24"/>
          <w:szCs w:val="24"/>
        </w:rPr>
        <w:t xml:space="preserve"> </w:t>
      </w:r>
      <w:r w:rsidR="00D71C2C">
        <w:rPr>
          <w:rFonts w:ascii="Times New Roman" w:hAnsi="Times New Roman" w:cs="Times New Roman"/>
          <w:sz w:val="24"/>
          <w:szCs w:val="24"/>
        </w:rPr>
        <w:t>in</w:t>
      </w:r>
      <w:r w:rsidR="005F3815">
        <w:rPr>
          <w:rFonts w:ascii="Times New Roman" w:hAnsi="Times New Roman" w:cs="Times New Roman"/>
          <w:sz w:val="24"/>
          <w:szCs w:val="24"/>
        </w:rPr>
        <w:t xml:space="preserve"> the late winter or early spring woodland garden, I find them to be a treat.  The individual flowers are roughly ¼” in diameter and </w:t>
      </w:r>
      <w:r w:rsidR="006D4EC6">
        <w:rPr>
          <w:rFonts w:ascii="Times New Roman" w:hAnsi="Times New Roman" w:cs="Times New Roman"/>
          <w:sz w:val="24"/>
          <w:szCs w:val="24"/>
        </w:rPr>
        <w:t xml:space="preserve">star shaped </w:t>
      </w:r>
      <w:r w:rsidR="005F3815">
        <w:rPr>
          <w:rFonts w:ascii="Times New Roman" w:hAnsi="Times New Roman" w:cs="Times New Roman"/>
          <w:sz w:val="24"/>
          <w:szCs w:val="24"/>
        </w:rPr>
        <w:t xml:space="preserve">with 5 </w:t>
      </w:r>
      <w:r w:rsidR="00BE0A40">
        <w:rPr>
          <w:rFonts w:ascii="Times New Roman" w:hAnsi="Times New Roman" w:cs="Times New Roman"/>
          <w:sz w:val="24"/>
          <w:szCs w:val="24"/>
        </w:rPr>
        <w:t xml:space="preserve">pointed flower petals.  The flowers are loosely arranged in a radial pattern on branched stems called </w:t>
      </w:r>
      <w:r w:rsidR="006D4EC6">
        <w:rPr>
          <w:rFonts w:ascii="Times New Roman" w:hAnsi="Times New Roman" w:cs="Times New Roman"/>
          <w:sz w:val="24"/>
          <w:szCs w:val="24"/>
        </w:rPr>
        <w:t>panic</w:t>
      </w:r>
      <w:r w:rsidR="00BE0A40">
        <w:rPr>
          <w:rFonts w:ascii="Times New Roman" w:hAnsi="Times New Roman" w:cs="Times New Roman"/>
          <w:sz w:val="24"/>
          <w:szCs w:val="24"/>
        </w:rPr>
        <w:t>les</w:t>
      </w:r>
      <w:r w:rsidR="007B33C1">
        <w:rPr>
          <w:rFonts w:ascii="Times New Roman" w:hAnsi="Times New Roman" w:cs="Times New Roman"/>
          <w:sz w:val="24"/>
          <w:szCs w:val="24"/>
        </w:rPr>
        <w:t xml:space="preserve">.  </w:t>
      </w:r>
      <w:r w:rsidR="00BE0A40">
        <w:rPr>
          <w:rFonts w:ascii="Times New Roman" w:hAnsi="Times New Roman" w:cs="Times New Roman"/>
          <w:sz w:val="24"/>
          <w:szCs w:val="24"/>
        </w:rPr>
        <w:t xml:space="preserve">The panicles appear at the tips of the stems and </w:t>
      </w:r>
      <w:r w:rsidR="006D4EC6">
        <w:rPr>
          <w:rFonts w:ascii="Times New Roman" w:hAnsi="Times New Roman" w:cs="Times New Roman"/>
          <w:sz w:val="24"/>
          <w:szCs w:val="24"/>
        </w:rPr>
        <w:t>initially</w:t>
      </w:r>
      <w:r w:rsidR="00BE0A40">
        <w:rPr>
          <w:rFonts w:ascii="Times New Roman" w:hAnsi="Times New Roman" w:cs="Times New Roman"/>
          <w:sz w:val="24"/>
          <w:szCs w:val="24"/>
        </w:rPr>
        <w:t xml:space="preserve"> </w:t>
      </w:r>
      <w:r w:rsidR="00D34402">
        <w:rPr>
          <w:rFonts w:ascii="Times New Roman" w:hAnsi="Times New Roman" w:cs="Times New Roman"/>
          <w:sz w:val="24"/>
          <w:szCs w:val="24"/>
        </w:rPr>
        <w:t>point</w:t>
      </w:r>
      <w:r w:rsidR="007B33C1">
        <w:rPr>
          <w:rFonts w:ascii="Times New Roman" w:hAnsi="Times New Roman" w:cs="Times New Roman"/>
          <w:sz w:val="24"/>
          <w:szCs w:val="24"/>
        </w:rPr>
        <w:t xml:space="preserve"> upward</w:t>
      </w:r>
      <w:r w:rsidR="00BE0A40">
        <w:rPr>
          <w:rFonts w:ascii="Times New Roman" w:hAnsi="Times New Roman" w:cs="Times New Roman"/>
          <w:sz w:val="24"/>
          <w:szCs w:val="24"/>
        </w:rPr>
        <w:t>.  As the panicles elongate they</w:t>
      </w:r>
      <w:r w:rsidR="007B33C1">
        <w:rPr>
          <w:rFonts w:ascii="Times New Roman" w:hAnsi="Times New Roman" w:cs="Times New Roman"/>
          <w:sz w:val="24"/>
          <w:szCs w:val="24"/>
        </w:rPr>
        <w:t xml:space="preserve"> grow</w:t>
      </w:r>
      <w:r w:rsidR="006D4EC6">
        <w:rPr>
          <w:rFonts w:ascii="Times New Roman" w:hAnsi="Times New Roman" w:cs="Times New Roman"/>
          <w:sz w:val="24"/>
          <w:szCs w:val="24"/>
        </w:rPr>
        <w:t xml:space="preserve"> </w:t>
      </w:r>
      <w:r w:rsidR="007B33C1">
        <w:rPr>
          <w:rFonts w:ascii="Times New Roman" w:hAnsi="Times New Roman" w:cs="Times New Roman"/>
          <w:sz w:val="24"/>
          <w:szCs w:val="24"/>
        </w:rPr>
        <w:t>more lax</w:t>
      </w:r>
      <w:r w:rsidR="00D34402">
        <w:rPr>
          <w:rFonts w:ascii="Times New Roman" w:hAnsi="Times New Roman" w:cs="Times New Roman"/>
          <w:sz w:val="24"/>
          <w:szCs w:val="24"/>
        </w:rPr>
        <w:t xml:space="preserve"> and become pendant, reaching</w:t>
      </w:r>
      <w:r w:rsidR="007B33C1">
        <w:rPr>
          <w:rFonts w:ascii="Times New Roman" w:hAnsi="Times New Roman" w:cs="Times New Roman"/>
          <w:sz w:val="24"/>
          <w:szCs w:val="24"/>
        </w:rPr>
        <w:t xml:space="preserve"> </w:t>
      </w:r>
      <w:r w:rsidR="00D34402">
        <w:rPr>
          <w:rFonts w:ascii="Times New Roman" w:hAnsi="Times New Roman" w:cs="Times New Roman"/>
          <w:sz w:val="24"/>
          <w:szCs w:val="24"/>
        </w:rPr>
        <w:t>2-6</w:t>
      </w:r>
      <w:r w:rsidR="006D4EC6">
        <w:rPr>
          <w:rFonts w:ascii="Times New Roman" w:hAnsi="Times New Roman" w:cs="Times New Roman"/>
          <w:sz w:val="24"/>
          <w:szCs w:val="24"/>
        </w:rPr>
        <w:t>” in length</w:t>
      </w:r>
      <w:r w:rsidR="007B33C1">
        <w:rPr>
          <w:rFonts w:ascii="Times New Roman" w:hAnsi="Times New Roman" w:cs="Times New Roman"/>
          <w:sz w:val="24"/>
          <w:szCs w:val="24"/>
        </w:rPr>
        <w:t xml:space="preserve"> at maturity</w:t>
      </w:r>
      <w:r w:rsidR="006D4EC6">
        <w:rPr>
          <w:rFonts w:ascii="Times New Roman" w:hAnsi="Times New Roman" w:cs="Times New Roman"/>
          <w:sz w:val="24"/>
          <w:szCs w:val="24"/>
        </w:rPr>
        <w:t xml:space="preserve">.  The </w:t>
      </w:r>
      <w:r w:rsidR="00B14A6A">
        <w:rPr>
          <w:rFonts w:ascii="Times New Roman" w:hAnsi="Times New Roman" w:cs="Times New Roman"/>
          <w:sz w:val="24"/>
          <w:szCs w:val="24"/>
        </w:rPr>
        <w:t xml:space="preserve">flowers persist after the foliage emerges </w:t>
      </w:r>
      <w:r w:rsidR="00D34402">
        <w:rPr>
          <w:rFonts w:ascii="Times New Roman" w:hAnsi="Times New Roman" w:cs="Times New Roman"/>
          <w:sz w:val="24"/>
          <w:szCs w:val="24"/>
        </w:rPr>
        <w:t>and assume a yellowish green color, before finally vanishing beneath the foliage</w:t>
      </w:r>
      <w:r w:rsidR="00B14A6A">
        <w:rPr>
          <w:rFonts w:ascii="Times New Roman" w:hAnsi="Times New Roman" w:cs="Times New Roman"/>
          <w:sz w:val="24"/>
          <w:szCs w:val="24"/>
        </w:rPr>
        <w:t>.</w:t>
      </w:r>
      <w:r w:rsidR="00D34402">
        <w:rPr>
          <w:rFonts w:ascii="Times New Roman" w:hAnsi="Times New Roman" w:cs="Times New Roman"/>
          <w:sz w:val="24"/>
          <w:szCs w:val="24"/>
        </w:rPr>
        <w:t xml:space="preserve">  </w:t>
      </w:r>
      <w:r w:rsidR="00B14A6A">
        <w:rPr>
          <w:rFonts w:ascii="Times New Roman" w:hAnsi="Times New Roman" w:cs="Times New Roman"/>
          <w:sz w:val="24"/>
          <w:szCs w:val="24"/>
        </w:rPr>
        <w:t xml:space="preserve">They will certainly never compete with </w:t>
      </w:r>
      <w:r w:rsidR="00D71C2C">
        <w:rPr>
          <w:rFonts w:ascii="Times New Roman" w:hAnsi="Times New Roman" w:cs="Times New Roman"/>
          <w:sz w:val="24"/>
          <w:szCs w:val="24"/>
        </w:rPr>
        <w:t xml:space="preserve">the showier </w:t>
      </w:r>
      <w:r w:rsidR="00B14A6A">
        <w:rPr>
          <w:rFonts w:ascii="Times New Roman" w:hAnsi="Times New Roman" w:cs="Times New Roman"/>
          <w:sz w:val="24"/>
          <w:szCs w:val="24"/>
        </w:rPr>
        <w:t>bloome</w:t>
      </w:r>
      <w:r w:rsidR="00D34402">
        <w:rPr>
          <w:rFonts w:ascii="Times New Roman" w:hAnsi="Times New Roman" w:cs="Times New Roman"/>
          <w:sz w:val="24"/>
          <w:szCs w:val="24"/>
        </w:rPr>
        <w:t>rs</w:t>
      </w:r>
      <w:r w:rsidR="00D71C2C">
        <w:rPr>
          <w:rFonts w:ascii="Times New Roman" w:hAnsi="Times New Roman" w:cs="Times New Roman"/>
          <w:sz w:val="24"/>
          <w:szCs w:val="24"/>
        </w:rPr>
        <w:t xml:space="preserve"> of spring</w:t>
      </w:r>
      <w:r w:rsidR="00D34402">
        <w:rPr>
          <w:rFonts w:ascii="Times New Roman" w:hAnsi="Times New Roman" w:cs="Times New Roman"/>
          <w:sz w:val="24"/>
          <w:szCs w:val="24"/>
        </w:rPr>
        <w:t xml:space="preserve">, but </w:t>
      </w:r>
      <w:r w:rsidR="00026C48">
        <w:rPr>
          <w:rFonts w:ascii="Times New Roman" w:hAnsi="Times New Roman" w:cs="Times New Roman"/>
          <w:sz w:val="24"/>
          <w:szCs w:val="24"/>
        </w:rPr>
        <w:t>for those who are detail oriented and like the</w:t>
      </w:r>
      <w:r w:rsidR="00B14A6A">
        <w:rPr>
          <w:rFonts w:ascii="Times New Roman" w:hAnsi="Times New Roman" w:cs="Times New Roman"/>
          <w:sz w:val="24"/>
          <w:szCs w:val="24"/>
        </w:rPr>
        <w:t xml:space="preserve"> curious, the flowers </w:t>
      </w:r>
      <w:r w:rsidR="00026C48">
        <w:rPr>
          <w:rFonts w:ascii="Times New Roman" w:hAnsi="Times New Roman" w:cs="Times New Roman"/>
          <w:sz w:val="24"/>
          <w:szCs w:val="24"/>
        </w:rPr>
        <w:t>are</w:t>
      </w:r>
      <w:r w:rsidR="00B14A6A">
        <w:rPr>
          <w:rFonts w:ascii="Times New Roman" w:hAnsi="Times New Roman" w:cs="Times New Roman"/>
          <w:sz w:val="24"/>
          <w:szCs w:val="24"/>
        </w:rPr>
        <w:t xml:space="preserve"> a hit!  I have also under-planted masses of </w:t>
      </w:r>
      <w:r w:rsidR="00026C48" w:rsidRPr="00026C48">
        <w:rPr>
          <w:rFonts w:ascii="Times New Roman" w:hAnsi="Times New Roman" w:cs="Times New Roman"/>
          <w:i/>
          <w:sz w:val="24"/>
          <w:szCs w:val="24"/>
        </w:rPr>
        <w:t>Xanthorhiza</w:t>
      </w:r>
      <w:r w:rsidR="00B14A6A">
        <w:rPr>
          <w:rFonts w:ascii="Times New Roman" w:hAnsi="Times New Roman" w:cs="Times New Roman"/>
          <w:sz w:val="24"/>
          <w:szCs w:val="24"/>
        </w:rPr>
        <w:t xml:space="preserve"> with some of the early blooming bulbs, such as </w:t>
      </w:r>
      <w:r w:rsidR="00B14A6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White Squill</w:t>
      </w:r>
      <w:r w:rsidR="005607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</w:t>
      </w:r>
      <w:r w:rsidR="0056079E" w:rsidRPr="00B14A6A">
        <w:rPr>
          <w:rFonts w:ascii="Times New Roman" w:hAnsi="Times New Roman" w:cs="Times New Roman"/>
          <w:i/>
          <w:sz w:val="24"/>
          <w:szCs w:val="24"/>
        </w:rPr>
        <w:t xml:space="preserve">Scilla </w:t>
      </w:r>
      <w:r w:rsidR="0056079E" w:rsidRPr="00B14A6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mischtschenkoana</w:t>
      </w:r>
      <w:r w:rsidR="005607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B14A6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and</w:t>
      </w:r>
      <w:r w:rsidR="005607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Snowdrops (</w:t>
      </w:r>
      <w:r w:rsidR="0056079E" w:rsidRPr="0056079E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Galanthus nivalis</w:t>
      </w:r>
      <w:r w:rsidR="005607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).  Even though the plant is fully leafed-out by 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early May</w:t>
      </w:r>
      <w:r w:rsidR="005607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the bulbs have received sufficient light to bloom dependably each year. </w:t>
      </w:r>
    </w:p>
    <w:p w14:paraId="56EA6055" w14:textId="77777777" w:rsidR="0056079E" w:rsidRDefault="00D71C2C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7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6079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r w:rsidR="00B340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roots and stems get their yellow coloring from berberine</w:t>
      </w:r>
      <w:r w:rsidR="00B71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which is also found in Barberry and Mahonia.  It is purported to provide numerous health benefits 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and </w:t>
      </w:r>
      <w:r w:rsidR="00B71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although 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Yellowroot was</w:t>
      </w:r>
      <w:r w:rsidR="00B71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used by the Native American Indians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for various health issues, there remains</w:t>
      </w:r>
      <w:r w:rsidR="00B71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no conclusive evidence of 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its effectiveness.  Berberine wa</w:t>
      </w:r>
      <w:r w:rsidR="00B71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 also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used as</w:t>
      </w:r>
      <w:r w:rsidR="00B71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dye 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for fabrics by the early American settlers.  Unfortunately, exposure to sunlight often rendered the fabric a far less attractive olive</w:t>
      </w:r>
      <w:r w:rsidR="00B340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green, with its use in </w:t>
      </w:r>
      <w:r w:rsidR="002705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textile industry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proving to be rather short lived.</w:t>
      </w:r>
    </w:p>
    <w:p w14:paraId="787E8134" w14:textId="77777777" w:rsidR="00606454" w:rsidRDefault="00270523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Fortunately, it 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remains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very successful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groundcover</w:t>
      </w:r>
      <w:r w:rsidR="002E4C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and with 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its </w:t>
      </w:r>
      <w:r w:rsidR="002E4C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hardiness from zones 3-9, it is well suited for the mid-Atlantic region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 </w:t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Although native to shaded locations, I have seen it thrive in full sun as well</w:t>
      </w:r>
      <w:r w:rsidR="005A381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 In sun, the plant is both denser and shorter, reaching heights of around 18” tall.  In shade, the plant is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more open in habit and grows to 24-30” tall.  In both instances 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it provides effective competition for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weeds.  </w:t>
      </w:r>
      <w:r w:rsidR="00D709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It is also a great plant for garden locations that transition from shade to sun.  </w:t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Since it is n</w:t>
      </w:r>
      <w:r w:rsidR="00D709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ative to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banks next to streams, it is</w:t>
      </w:r>
      <w:r w:rsidR="00D709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ideal</w:t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for soil </w:t>
      </w:r>
      <w:r w:rsidR="00D71C2C" w:rsidRPr="00D71C2C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6896B8EC" wp14:editId="79411C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25651" cy="2609850"/>
            <wp:effectExtent l="0" t="0" r="0" b="0"/>
            <wp:wrapSquare wrapText="bothSides"/>
            <wp:docPr id="4" name="Picture 4" descr="D:\Bruce Crawford\Pictures\Woody Plants\Xanthorhiza simplicissima Sept 30,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ruce Crawford\Pictures\Woody Plants\Xanthorhiza simplicissima Sept 30, 201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5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stabilization</w:t>
      </w:r>
      <w:r w:rsidR="00D709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and can endure extended periods of flooding.  By comparison, it is also drought tolerant and can persist in compacted soils, conditions that are typical in flood plains. 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Potentially,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the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plant could</w:t>
      </w:r>
      <w:r w:rsidR="002E4C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spread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indefinitely</w:t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since it is very long</w:t>
      </w:r>
      <w:r w:rsidR="002E4C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lived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with plantings at the Arnold Arboretum thriving</w:t>
      </w:r>
      <w:r w:rsidR="002E4C0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for over 1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00 years!</w:t>
      </w:r>
      <w:r w:rsidR="00D709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 spread is slower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dr</w:t>
      </w:r>
      <w:r w:rsidR="006064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y,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sandy</w:t>
      </w:r>
      <w:r w:rsidR="006064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or gritty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soils.  I have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observed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planting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 a woodland</w:t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garden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with well-drained soils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for over 20 years and the plants have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politely remained within 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their boundaries.  </w:t>
      </w:r>
      <w:r w:rsidR="006064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In moist soils, the plants are more vigorous.  </w:t>
      </w:r>
      <w:r w:rsidR="00D709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 relatively dense cover that the plant provid</w:t>
      </w:r>
      <w:r w:rsidR="00E768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es also makes it an ideal solution for creating habitat for ground nesting birds.</w:t>
      </w:r>
    </w:p>
    <w:p w14:paraId="282FB069" w14:textId="77777777" w:rsidR="005A3817" w:rsidRPr="00276218" w:rsidRDefault="00D71C2C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71C2C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1F93550" wp14:editId="72B8641C">
            <wp:simplePos x="0" y="0"/>
            <wp:positionH relativeFrom="margin">
              <wp:posOffset>161925</wp:posOffset>
            </wp:positionH>
            <wp:positionV relativeFrom="paragraph">
              <wp:posOffset>1037590</wp:posOffset>
            </wp:positionV>
            <wp:extent cx="5343525" cy="3552825"/>
            <wp:effectExtent l="0" t="0" r="9525" b="9525"/>
            <wp:wrapSquare wrapText="bothSides"/>
            <wp:docPr id="5" name="Picture 5" descr="D:\Bruce Crawford\Pictures\Woody Plants\Xanthorrhiza simplicissima Sept 14,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ruce Crawford\Pictures\Woody Plants\Xanthorrhiza simplicissima Sept 14,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What I have found strikingly unusual is how this ‘curious Little Shrub’ has received positive praises and reviews from the very moment </w:t>
      </w:r>
      <w:r w:rsidR="00D72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Bartram made the initial discovery</w:t>
      </w:r>
      <w:r w:rsidR="00A86E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and</w:t>
      </w:r>
      <w:r w:rsidR="00D72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yet after over 300 years, it remains a rarity in nurseries and in gardens.  I am hopeful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that during your next gathering with</w:t>
      </w:r>
      <w:r w:rsidR="00D72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gardeners, </w:t>
      </w:r>
      <w:r w:rsidR="00F3582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should someone ask about a great groundcover for their garden, </w:t>
      </w:r>
      <w:r w:rsidR="00D72A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without hesitation you will suggest Yellowroot.  It truly is a curious and great groundcover!</w:t>
      </w:r>
    </w:p>
    <w:p w14:paraId="488F842F" w14:textId="77777777" w:rsidR="00B14A6A" w:rsidRPr="00EF107C" w:rsidRDefault="00B14A6A">
      <w:pPr>
        <w:rPr>
          <w:rFonts w:ascii="Times New Roman" w:hAnsi="Times New Roman" w:cs="Times New Roman"/>
          <w:sz w:val="24"/>
          <w:szCs w:val="24"/>
        </w:rPr>
      </w:pPr>
    </w:p>
    <w:sectPr w:rsidR="00B14A6A" w:rsidRPr="00EF10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07C"/>
    <w:rsid w:val="00026C48"/>
    <w:rsid w:val="0012131E"/>
    <w:rsid w:val="001F2F71"/>
    <w:rsid w:val="002473B3"/>
    <w:rsid w:val="00270523"/>
    <w:rsid w:val="00276218"/>
    <w:rsid w:val="002838DB"/>
    <w:rsid w:val="002E4C07"/>
    <w:rsid w:val="003366F6"/>
    <w:rsid w:val="00367909"/>
    <w:rsid w:val="003730E1"/>
    <w:rsid w:val="0056079E"/>
    <w:rsid w:val="00584920"/>
    <w:rsid w:val="005A3817"/>
    <w:rsid w:val="005F3815"/>
    <w:rsid w:val="00606454"/>
    <w:rsid w:val="00676323"/>
    <w:rsid w:val="006D4EC6"/>
    <w:rsid w:val="007708EA"/>
    <w:rsid w:val="007B33C1"/>
    <w:rsid w:val="00853F4A"/>
    <w:rsid w:val="00893410"/>
    <w:rsid w:val="00927394"/>
    <w:rsid w:val="00A86EAE"/>
    <w:rsid w:val="00AD22F3"/>
    <w:rsid w:val="00B14A6A"/>
    <w:rsid w:val="00B21F4D"/>
    <w:rsid w:val="00B34043"/>
    <w:rsid w:val="00B71FF8"/>
    <w:rsid w:val="00BE0A40"/>
    <w:rsid w:val="00CA0DD5"/>
    <w:rsid w:val="00D02ACC"/>
    <w:rsid w:val="00D34402"/>
    <w:rsid w:val="00D70909"/>
    <w:rsid w:val="00D71C2C"/>
    <w:rsid w:val="00D7283E"/>
    <w:rsid w:val="00D72AAD"/>
    <w:rsid w:val="00E3223D"/>
    <w:rsid w:val="00E7684D"/>
    <w:rsid w:val="00EF107C"/>
    <w:rsid w:val="00F35823"/>
    <w:rsid w:val="00FE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70F6F"/>
  <w15:chartTrackingRefBased/>
  <w15:docId w15:val="{B641ADF1-F37C-4D41-989C-581349BFF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21F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Crawford</dc:creator>
  <cp:keywords/>
  <dc:description/>
  <cp:lastModifiedBy>Lisa Strovinsky</cp:lastModifiedBy>
  <cp:revision>2</cp:revision>
  <dcterms:created xsi:type="dcterms:W3CDTF">2020-07-31T12:21:00Z</dcterms:created>
  <dcterms:modified xsi:type="dcterms:W3CDTF">2020-07-31T12:21:00Z</dcterms:modified>
</cp:coreProperties>
</file>