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20362" w14:textId="77777777" w:rsidR="00D8714E" w:rsidRPr="00D8714E" w:rsidRDefault="00D8714E" w:rsidP="00D871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714E">
        <w:rPr>
          <w:rFonts w:ascii="Times New Roman" w:hAnsi="Times New Roman" w:cs="Times New Roman"/>
          <w:b/>
          <w:sz w:val="28"/>
          <w:szCs w:val="28"/>
        </w:rPr>
        <w:t>The Mighty Onion</w:t>
      </w:r>
      <w:r w:rsidR="005C31F4">
        <w:rPr>
          <w:rFonts w:ascii="Times New Roman" w:hAnsi="Times New Roman" w:cs="Times New Roman"/>
          <w:b/>
          <w:sz w:val="28"/>
          <w:szCs w:val="28"/>
        </w:rPr>
        <w:t xml:space="preserve"> – A Garden</w:t>
      </w:r>
      <w:r w:rsidR="00C8199E">
        <w:rPr>
          <w:rFonts w:ascii="Times New Roman" w:hAnsi="Times New Roman" w:cs="Times New Roman"/>
          <w:b/>
          <w:sz w:val="28"/>
          <w:szCs w:val="28"/>
        </w:rPr>
        <w:t>er</w:t>
      </w:r>
      <w:r w:rsidR="005C31F4">
        <w:rPr>
          <w:rFonts w:ascii="Times New Roman" w:hAnsi="Times New Roman" w:cs="Times New Roman"/>
          <w:b/>
          <w:sz w:val="28"/>
          <w:szCs w:val="28"/>
        </w:rPr>
        <w:t>s Friend</w:t>
      </w:r>
    </w:p>
    <w:p w14:paraId="622870EF" w14:textId="77777777" w:rsidR="00D8714E" w:rsidRDefault="005B45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Onions are a </w:t>
      </w:r>
      <w:r w:rsidR="00D16466">
        <w:rPr>
          <w:rFonts w:ascii="Times New Roman" w:hAnsi="Times New Roman" w:cs="Times New Roman"/>
          <w:sz w:val="24"/>
          <w:szCs w:val="24"/>
        </w:rPr>
        <w:t xml:space="preserve">plant most people consider </w:t>
      </w:r>
      <w:r w:rsidR="002E3C8D">
        <w:rPr>
          <w:rFonts w:ascii="Times New Roman" w:hAnsi="Times New Roman" w:cs="Times New Roman"/>
          <w:sz w:val="24"/>
          <w:szCs w:val="24"/>
        </w:rPr>
        <w:t>as an ideal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3C8D">
        <w:rPr>
          <w:rFonts w:ascii="Times New Roman" w:hAnsi="Times New Roman" w:cs="Times New Roman"/>
          <w:sz w:val="24"/>
          <w:szCs w:val="24"/>
        </w:rPr>
        <w:t>addition f</w:t>
      </w:r>
      <w:r w:rsidR="00D16466">
        <w:rPr>
          <w:rFonts w:ascii="Times New Roman" w:hAnsi="Times New Roman" w:cs="Times New Roman"/>
          <w:sz w:val="24"/>
          <w:szCs w:val="24"/>
        </w:rPr>
        <w:t>o</w:t>
      </w:r>
      <w:r w:rsidR="002E3C8D">
        <w:rPr>
          <w:rFonts w:ascii="Times New Roman" w:hAnsi="Times New Roman" w:cs="Times New Roman"/>
          <w:sz w:val="24"/>
          <w:szCs w:val="24"/>
        </w:rPr>
        <w:t>r</w:t>
      </w:r>
      <w:r w:rsidR="00D164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vegetable garden, while the more ardent gardeners undoubtedly recognize their potential for colorful spring bulb displays.  </w:t>
      </w:r>
      <w:r w:rsidR="005C31F4">
        <w:rPr>
          <w:rFonts w:ascii="Times New Roman" w:hAnsi="Times New Roman" w:cs="Times New Roman"/>
          <w:sz w:val="24"/>
          <w:szCs w:val="24"/>
        </w:rPr>
        <w:t xml:space="preserve">The selections many people have yet to discover are the species and crosses </w:t>
      </w:r>
      <w:r w:rsidR="00D8714E">
        <w:rPr>
          <w:rFonts w:ascii="Times New Roman" w:hAnsi="Times New Roman" w:cs="Times New Roman"/>
          <w:sz w:val="24"/>
          <w:szCs w:val="24"/>
        </w:rPr>
        <w:t xml:space="preserve">available for late summer and autumn bloom.  Indeed, the mighty Onion, botanically known as </w:t>
      </w:r>
      <w:r w:rsidR="00D8714E" w:rsidRPr="00D8714E">
        <w:rPr>
          <w:rFonts w:ascii="Times New Roman" w:hAnsi="Times New Roman" w:cs="Times New Roman"/>
          <w:i/>
          <w:sz w:val="24"/>
          <w:szCs w:val="24"/>
        </w:rPr>
        <w:t>Allium</w:t>
      </w:r>
      <w:r w:rsidR="00D8714E">
        <w:rPr>
          <w:rFonts w:ascii="Times New Roman" w:hAnsi="Times New Roman" w:cs="Times New Roman"/>
          <w:sz w:val="24"/>
          <w:szCs w:val="24"/>
        </w:rPr>
        <w:t xml:space="preserve"> has much to offer the autumn garden!</w:t>
      </w:r>
    </w:p>
    <w:p w14:paraId="448172B7" w14:textId="77777777" w:rsidR="00B7162D" w:rsidRDefault="00D8714E">
      <w:pPr>
        <w:rPr>
          <w:rFonts w:ascii="Times New Roman" w:hAnsi="Times New Roman" w:cs="Times New Roman"/>
          <w:sz w:val="24"/>
          <w:szCs w:val="24"/>
        </w:rPr>
      </w:pPr>
      <w:r w:rsidRPr="005C31F4">
        <w:rPr>
          <w:rFonts w:ascii="Times New Roman" w:hAnsi="Times New Roman" w:cs="Times New Roman"/>
          <w:i/>
          <w:sz w:val="24"/>
          <w:szCs w:val="24"/>
        </w:rPr>
        <w:t>Allium</w:t>
      </w:r>
      <w:r>
        <w:rPr>
          <w:rFonts w:ascii="Times New Roman" w:hAnsi="Times New Roman" w:cs="Times New Roman"/>
          <w:sz w:val="24"/>
          <w:szCs w:val="24"/>
        </w:rPr>
        <w:t xml:space="preserve"> is a</w:t>
      </w:r>
      <w:r w:rsidR="00C95D2A">
        <w:rPr>
          <w:rFonts w:ascii="Times New Roman" w:hAnsi="Times New Roman" w:cs="Times New Roman"/>
          <w:sz w:val="24"/>
          <w:szCs w:val="24"/>
        </w:rPr>
        <w:t xml:space="preserve"> huge genus and often </w:t>
      </w:r>
      <w:r w:rsidR="00D16466">
        <w:rPr>
          <w:rFonts w:ascii="Times New Roman" w:hAnsi="Times New Roman" w:cs="Times New Roman"/>
          <w:sz w:val="24"/>
          <w:szCs w:val="24"/>
        </w:rPr>
        <w:t xml:space="preserve">the </w:t>
      </w:r>
      <w:r w:rsidR="00D72550">
        <w:rPr>
          <w:rFonts w:ascii="Times New Roman" w:hAnsi="Times New Roman" w:cs="Times New Roman"/>
          <w:sz w:val="24"/>
          <w:szCs w:val="24"/>
        </w:rPr>
        <w:t>difference</w:t>
      </w:r>
      <w:r w:rsidR="00D16466">
        <w:rPr>
          <w:rFonts w:ascii="Times New Roman" w:hAnsi="Times New Roman" w:cs="Times New Roman"/>
          <w:sz w:val="24"/>
          <w:szCs w:val="24"/>
        </w:rPr>
        <w:t>s</w:t>
      </w:r>
      <w:r w:rsidR="00D72550">
        <w:rPr>
          <w:rFonts w:ascii="Times New Roman" w:hAnsi="Times New Roman" w:cs="Times New Roman"/>
          <w:sz w:val="24"/>
          <w:szCs w:val="24"/>
        </w:rPr>
        <w:t xml:space="preserve"> between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6466">
        <w:rPr>
          <w:rFonts w:ascii="Times New Roman" w:hAnsi="Times New Roman" w:cs="Times New Roman"/>
          <w:sz w:val="24"/>
          <w:szCs w:val="24"/>
        </w:rPr>
        <w:t xml:space="preserve">the various </w:t>
      </w:r>
      <w:r>
        <w:rPr>
          <w:rFonts w:ascii="Times New Roman" w:hAnsi="Times New Roman" w:cs="Times New Roman"/>
          <w:sz w:val="24"/>
          <w:szCs w:val="24"/>
        </w:rPr>
        <w:t>species</w:t>
      </w:r>
      <w:r w:rsidR="00C95D2A">
        <w:rPr>
          <w:rFonts w:ascii="Times New Roman" w:hAnsi="Times New Roman" w:cs="Times New Roman"/>
          <w:sz w:val="24"/>
          <w:szCs w:val="24"/>
        </w:rPr>
        <w:t xml:space="preserve"> are barely discernable</w:t>
      </w:r>
      <w:r>
        <w:rPr>
          <w:rFonts w:ascii="Times New Roman" w:hAnsi="Times New Roman" w:cs="Times New Roman"/>
          <w:sz w:val="24"/>
          <w:szCs w:val="24"/>
        </w:rPr>
        <w:t xml:space="preserve">, which explains the range in </w:t>
      </w:r>
      <w:r w:rsidR="00B1547B">
        <w:rPr>
          <w:rFonts w:ascii="Times New Roman" w:hAnsi="Times New Roman" w:cs="Times New Roman"/>
          <w:sz w:val="24"/>
          <w:szCs w:val="24"/>
        </w:rPr>
        <w:t xml:space="preserve">potential </w:t>
      </w:r>
      <w:r w:rsidR="00A47F02">
        <w:rPr>
          <w:rFonts w:ascii="Times New Roman" w:hAnsi="Times New Roman" w:cs="Times New Roman"/>
          <w:sz w:val="24"/>
          <w:szCs w:val="24"/>
        </w:rPr>
        <w:t>species from 250 to over 950.  Once considered a member of the Lily Family, it is currently</w:t>
      </w:r>
      <w:r w:rsidR="00D72550">
        <w:rPr>
          <w:rFonts w:ascii="Times New Roman" w:hAnsi="Times New Roman" w:cs="Times New Roman"/>
          <w:sz w:val="24"/>
          <w:szCs w:val="24"/>
        </w:rPr>
        <w:t xml:space="preserve"> assigned to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4F0F7A">
        <w:rPr>
          <w:rFonts w:ascii="Times New Roman" w:hAnsi="Times New Roman" w:cs="Times New Roman"/>
          <w:sz w:val="24"/>
          <w:szCs w:val="24"/>
        </w:rPr>
        <w:t>Ama</w:t>
      </w:r>
      <w:r w:rsidR="00D72550">
        <w:rPr>
          <w:rFonts w:ascii="Times New Roman" w:hAnsi="Times New Roman" w:cs="Times New Roman"/>
          <w:sz w:val="24"/>
          <w:szCs w:val="24"/>
        </w:rPr>
        <w:t>ryllidaceae or Amaryllis Family</w:t>
      </w:r>
      <w:r w:rsidR="004F0F7A">
        <w:rPr>
          <w:rFonts w:ascii="Times New Roman" w:hAnsi="Times New Roman" w:cs="Times New Roman"/>
          <w:sz w:val="24"/>
          <w:szCs w:val="24"/>
        </w:rPr>
        <w:t xml:space="preserve"> </w:t>
      </w:r>
      <w:r w:rsidR="00A47F02">
        <w:rPr>
          <w:rFonts w:ascii="Times New Roman" w:hAnsi="Times New Roman" w:cs="Times New Roman"/>
          <w:sz w:val="24"/>
          <w:szCs w:val="24"/>
        </w:rPr>
        <w:t xml:space="preserve">with </w:t>
      </w:r>
      <w:r w:rsidR="004F0F7A">
        <w:rPr>
          <w:rFonts w:ascii="Times New Roman" w:hAnsi="Times New Roman" w:cs="Times New Roman"/>
          <w:sz w:val="24"/>
          <w:szCs w:val="24"/>
        </w:rPr>
        <w:t xml:space="preserve">the </w:t>
      </w:r>
      <w:r w:rsidR="005F346D">
        <w:rPr>
          <w:rFonts w:ascii="Times New Roman" w:hAnsi="Times New Roman" w:cs="Times New Roman"/>
          <w:sz w:val="24"/>
          <w:szCs w:val="24"/>
        </w:rPr>
        <w:t xml:space="preserve">majority of the species </w:t>
      </w:r>
      <w:r w:rsidR="004F0F7A">
        <w:rPr>
          <w:rFonts w:ascii="Times New Roman" w:hAnsi="Times New Roman" w:cs="Times New Roman"/>
          <w:sz w:val="24"/>
          <w:szCs w:val="24"/>
        </w:rPr>
        <w:t>found in temperate regions throughout the northern hemisphere.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7C38">
        <w:rPr>
          <w:rFonts w:ascii="Times New Roman" w:hAnsi="Times New Roman" w:cs="Times New Roman"/>
          <w:sz w:val="24"/>
          <w:szCs w:val="24"/>
        </w:rPr>
        <w:t xml:space="preserve"> </w:t>
      </w:r>
      <w:r w:rsidR="005F346D">
        <w:rPr>
          <w:rFonts w:ascii="Times New Roman" w:hAnsi="Times New Roman" w:cs="Times New Roman"/>
          <w:sz w:val="24"/>
          <w:szCs w:val="24"/>
        </w:rPr>
        <w:t xml:space="preserve">The name </w:t>
      </w:r>
      <w:r w:rsidR="005F346D" w:rsidRPr="005F346D">
        <w:rPr>
          <w:rFonts w:ascii="Times New Roman" w:hAnsi="Times New Roman" w:cs="Times New Roman"/>
          <w:i/>
          <w:sz w:val="24"/>
          <w:szCs w:val="24"/>
        </w:rPr>
        <w:t>Allium</w:t>
      </w:r>
      <w:r w:rsidR="00D72550">
        <w:rPr>
          <w:rFonts w:ascii="Times New Roman" w:hAnsi="Times New Roman" w:cs="Times New Roman"/>
          <w:sz w:val="24"/>
          <w:szCs w:val="24"/>
        </w:rPr>
        <w:t xml:space="preserve"> is</w:t>
      </w:r>
      <w:r w:rsidR="005F346D">
        <w:rPr>
          <w:rFonts w:ascii="Times New Roman" w:hAnsi="Times New Roman" w:cs="Times New Roman"/>
          <w:sz w:val="24"/>
          <w:szCs w:val="24"/>
        </w:rPr>
        <w:t xml:space="preserve"> Latin for Onion and was officially </w:t>
      </w:r>
      <w:r w:rsidR="003C22FD">
        <w:rPr>
          <w:rFonts w:ascii="Times New Roman" w:hAnsi="Times New Roman" w:cs="Times New Roman"/>
          <w:sz w:val="24"/>
          <w:szCs w:val="24"/>
        </w:rPr>
        <w:t xml:space="preserve">ascribed to the genus by the Swedish botanist Carl Linnaeus (1707-1778) in 1753 when he established </w:t>
      </w:r>
      <w:r w:rsidR="005B4559">
        <w:rPr>
          <w:rFonts w:ascii="Times New Roman" w:hAnsi="Times New Roman" w:cs="Times New Roman"/>
          <w:sz w:val="24"/>
          <w:szCs w:val="24"/>
        </w:rPr>
        <w:t xml:space="preserve">cultivated </w:t>
      </w:r>
      <w:r w:rsidR="003C22FD">
        <w:rPr>
          <w:rFonts w:ascii="Times New Roman" w:hAnsi="Times New Roman" w:cs="Times New Roman"/>
          <w:sz w:val="24"/>
          <w:szCs w:val="24"/>
        </w:rPr>
        <w:t xml:space="preserve">garlic, </w:t>
      </w:r>
      <w:r w:rsidR="003C22FD" w:rsidRPr="003C22FD">
        <w:rPr>
          <w:rFonts w:ascii="Times New Roman" w:hAnsi="Times New Roman" w:cs="Times New Roman"/>
          <w:i/>
          <w:sz w:val="24"/>
          <w:szCs w:val="24"/>
        </w:rPr>
        <w:t>Allium sativum</w:t>
      </w:r>
      <w:r w:rsidR="003C22FD">
        <w:rPr>
          <w:rFonts w:ascii="Times New Roman" w:hAnsi="Times New Roman" w:cs="Times New Roman"/>
          <w:sz w:val="24"/>
          <w:szCs w:val="24"/>
        </w:rPr>
        <w:t xml:space="preserve"> as the type plant for the genus.  The species epithet of </w:t>
      </w:r>
      <w:r w:rsidR="003C22FD" w:rsidRPr="003C22FD">
        <w:rPr>
          <w:rFonts w:ascii="Times New Roman" w:hAnsi="Times New Roman" w:cs="Times New Roman"/>
          <w:i/>
          <w:sz w:val="24"/>
          <w:szCs w:val="24"/>
        </w:rPr>
        <w:t>sativum</w:t>
      </w:r>
      <w:r w:rsidR="00D72550">
        <w:rPr>
          <w:rFonts w:ascii="Times New Roman" w:hAnsi="Times New Roman" w:cs="Times New Roman"/>
          <w:sz w:val="24"/>
          <w:szCs w:val="24"/>
        </w:rPr>
        <w:t xml:space="preserve"> is</w:t>
      </w:r>
      <w:r w:rsidR="00D16466">
        <w:rPr>
          <w:rFonts w:ascii="Times New Roman" w:hAnsi="Times New Roman" w:cs="Times New Roman"/>
          <w:sz w:val="24"/>
          <w:szCs w:val="24"/>
        </w:rPr>
        <w:t xml:space="preserve"> from the</w:t>
      </w:r>
      <w:r w:rsidR="00D72550">
        <w:rPr>
          <w:rFonts w:ascii="Times New Roman" w:hAnsi="Times New Roman" w:cs="Times New Roman"/>
          <w:sz w:val="24"/>
          <w:szCs w:val="24"/>
        </w:rPr>
        <w:t xml:space="preserve"> </w:t>
      </w:r>
      <w:r w:rsidR="003C22FD">
        <w:rPr>
          <w:rFonts w:ascii="Times New Roman" w:hAnsi="Times New Roman" w:cs="Times New Roman"/>
          <w:sz w:val="24"/>
          <w:szCs w:val="24"/>
        </w:rPr>
        <w:t>Latin for cultivated.</w:t>
      </w:r>
      <w:r w:rsidR="002F7A08">
        <w:rPr>
          <w:rFonts w:ascii="Times New Roman" w:hAnsi="Times New Roman" w:cs="Times New Roman"/>
          <w:sz w:val="24"/>
          <w:szCs w:val="24"/>
        </w:rPr>
        <w:t xml:space="preserve">  </w:t>
      </w:r>
      <w:r w:rsidR="002F7A08" w:rsidRPr="00B86A93">
        <w:rPr>
          <w:rFonts w:ascii="Times New Roman" w:hAnsi="Times New Roman" w:cs="Times New Roman"/>
          <w:i/>
          <w:sz w:val="24"/>
          <w:szCs w:val="24"/>
        </w:rPr>
        <w:t>Allium</w:t>
      </w:r>
      <w:r w:rsidR="002F7A08">
        <w:rPr>
          <w:rFonts w:ascii="Times New Roman" w:hAnsi="Times New Roman" w:cs="Times New Roman"/>
          <w:sz w:val="24"/>
          <w:szCs w:val="24"/>
        </w:rPr>
        <w:t xml:space="preserve"> </w:t>
      </w:r>
      <w:r w:rsidR="00B86A93">
        <w:rPr>
          <w:rFonts w:ascii="Times New Roman" w:hAnsi="Times New Roman" w:cs="Times New Roman"/>
          <w:sz w:val="24"/>
          <w:szCs w:val="24"/>
        </w:rPr>
        <w:t>species are characterized by growing from an underground structure</w:t>
      </w:r>
      <w:r w:rsidR="00D72550">
        <w:rPr>
          <w:rFonts w:ascii="Times New Roman" w:hAnsi="Times New Roman" w:cs="Times New Roman"/>
          <w:sz w:val="24"/>
          <w:szCs w:val="24"/>
        </w:rPr>
        <w:t xml:space="preserve"> of modified leaves</w:t>
      </w:r>
      <w:r w:rsidR="00B86A93">
        <w:rPr>
          <w:rFonts w:ascii="Times New Roman" w:hAnsi="Times New Roman" w:cs="Times New Roman"/>
          <w:sz w:val="24"/>
          <w:szCs w:val="24"/>
        </w:rPr>
        <w:t xml:space="preserve"> called a bulb</w:t>
      </w:r>
      <w:r w:rsidR="00132305">
        <w:rPr>
          <w:rFonts w:ascii="Times New Roman" w:hAnsi="Times New Roman" w:cs="Times New Roman"/>
          <w:sz w:val="24"/>
          <w:szCs w:val="24"/>
        </w:rPr>
        <w:t xml:space="preserve">.  </w:t>
      </w:r>
      <w:r w:rsidR="005D1C66">
        <w:rPr>
          <w:rFonts w:ascii="Times New Roman" w:hAnsi="Times New Roman" w:cs="Times New Roman"/>
          <w:sz w:val="24"/>
          <w:szCs w:val="24"/>
        </w:rPr>
        <w:t>In some species the bulb forms at the end of a rhizome or horizontal root while a few species have tuberous roots</w:t>
      </w:r>
      <w:r w:rsidR="00C95D2A">
        <w:rPr>
          <w:rFonts w:ascii="Times New Roman" w:hAnsi="Times New Roman" w:cs="Times New Roman"/>
          <w:sz w:val="24"/>
          <w:szCs w:val="24"/>
        </w:rPr>
        <w:t xml:space="preserve"> composed of modified stems</w:t>
      </w:r>
      <w:r w:rsidR="005D1C66">
        <w:rPr>
          <w:rFonts w:ascii="Times New Roman" w:hAnsi="Times New Roman" w:cs="Times New Roman"/>
          <w:sz w:val="24"/>
          <w:szCs w:val="24"/>
        </w:rPr>
        <w:t xml:space="preserve">.  </w:t>
      </w:r>
      <w:r w:rsidR="00C95D2A">
        <w:rPr>
          <w:rFonts w:ascii="Times New Roman" w:hAnsi="Times New Roman" w:cs="Times New Roman"/>
          <w:sz w:val="24"/>
          <w:szCs w:val="24"/>
        </w:rPr>
        <w:t>The</w:t>
      </w:r>
      <w:r w:rsidR="00132305">
        <w:rPr>
          <w:rFonts w:ascii="Times New Roman" w:hAnsi="Times New Roman" w:cs="Times New Roman"/>
          <w:sz w:val="24"/>
          <w:szCs w:val="24"/>
        </w:rPr>
        <w:t xml:space="preserve"> bulbs, along with the foliage and flowers </w:t>
      </w:r>
      <w:r w:rsidR="00D16466">
        <w:rPr>
          <w:rFonts w:ascii="Times New Roman" w:hAnsi="Times New Roman" w:cs="Times New Roman"/>
          <w:sz w:val="24"/>
          <w:szCs w:val="24"/>
        </w:rPr>
        <w:t>contain</w:t>
      </w:r>
      <w:r w:rsidR="00132305">
        <w:rPr>
          <w:rFonts w:ascii="Times New Roman" w:hAnsi="Times New Roman" w:cs="Times New Roman"/>
          <w:sz w:val="24"/>
          <w:szCs w:val="24"/>
        </w:rPr>
        <w:t xml:space="preserve"> strong aromatic compounds containing sulfur</w:t>
      </w:r>
      <w:r w:rsidR="00D16466">
        <w:rPr>
          <w:rFonts w:ascii="Times New Roman" w:hAnsi="Times New Roman" w:cs="Times New Roman"/>
          <w:sz w:val="24"/>
          <w:szCs w:val="24"/>
        </w:rPr>
        <w:t>, providing</w:t>
      </w:r>
      <w:r w:rsidR="00C95D2A">
        <w:rPr>
          <w:rFonts w:ascii="Times New Roman" w:hAnsi="Times New Roman" w:cs="Times New Roman"/>
          <w:sz w:val="24"/>
          <w:szCs w:val="24"/>
        </w:rPr>
        <w:t xml:space="preserve"> the</w:t>
      </w:r>
      <w:r w:rsidR="00132305">
        <w:rPr>
          <w:rFonts w:ascii="Times New Roman" w:hAnsi="Times New Roman" w:cs="Times New Roman"/>
          <w:sz w:val="24"/>
          <w:szCs w:val="24"/>
        </w:rPr>
        <w:t xml:space="preserve"> characteristic </w:t>
      </w:r>
      <w:r w:rsidR="00C95D2A">
        <w:rPr>
          <w:rFonts w:ascii="Times New Roman" w:hAnsi="Times New Roman" w:cs="Times New Roman"/>
          <w:sz w:val="24"/>
          <w:szCs w:val="24"/>
        </w:rPr>
        <w:t xml:space="preserve">fragrance </w:t>
      </w:r>
      <w:r w:rsidR="00132305">
        <w:rPr>
          <w:rFonts w:ascii="Times New Roman" w:hAnsi="Times New Roman" w:cs="Times New Roman"/>
          <w:sz w:val="24"/>
          <w:szCs w:val="24"/>
        </w:rPr>
        <w:t>of garlic.</w:t>
      </w:r>
      <w:r w:rsidR="00132305" w:rsidRPr="00B86A93">
        <w:rPr>
          <w:rFonts w:ascii="Times New Roman" w:hAnsi="Times New Roman" w:cs="Times New Roman"/>
          <w:sz w:val="24"/>
          <w:szCs w:val="24"/>
        </w:rPr>
        <w:t xml:space="preserve"> </w:t>
      </w:r>
      <w:r w:rsidR="00132305">
        <w:rPr>
          <w:rFonts w:ascii="Times New Roman" w:hAnsi="Times New Roman" w:cs="Times New Roman"/>
          <w:sz w:val="24"/>
          <w:szCs w:val="24"/>
        </w:rPr>
        <w:t xml:space="preserve"> </w:t>
      </w:r>
      <w:r w:rsidR="00B86A93">
        <w:rPr>
          <w:rFonts w:ascii="Times New Roman" w:hAnsi="Times New Roman" w:cs="Times New Roman"/>
          <w:sz w:val="24"/>
          <w:szCs w:val="24"/>
        </w:rPr>
        <w:t xml:space="preserve">They are also characterized by flowers in the form of umbels, whereby the individual floral stems or pedicels radiate </w:t>
      </w:r>
      <w:r w:rsidR="005D1C66">
        <w:rPr>
          <w:rFonts w:ascii="Times New Roman" w:hAnsi="Times New Roman" w:cs="Times New Roman"/>
          <w:sz w:val="24"/>
          <w:szCs w:val="24"/>
        </w:rPr>
        <w:t xml:space="preserve">outward </w:t>
      </w:r>
      <w:r w:rsidR="00B86A93">
        <w:rPr>
          <w:rFonts w:ascii="Times New Roman" w:hAnsi="Times New Roman" w:cs="Times New Roman"/>
          <w:sz w:val="24"/>
          <w:szCs w:val="24"/>
        </w:rPr>
        <w:t>from a central point</w:t>
      </w:r>
      <w:r w:rsidR="00931872">
        <w:rPr>
          <w:rFonts w:ascii="Times New Roman" w:hAnsi="Times New Roman" w:cs="Times New Roman"/>
          <w:sz w:val="24"/>
          <w:szCs w:val="24"/>
        </w:rPr>
        <w:t xml:space="preserve"> like a starburst</w:t>
      </w:r>
      <w:r w:rsidR="00B86A93">
        <w:rPr>
          <w:rFonts w:ascii="Times New Roman" w:hAnsi="Times New Roman" w:cs="Times New Roman"/>
          <w:sz w:val="24"/>
          <w:szCs w:val="24"/>
        </w:rPr>
        <w:t>.</w:t>
      </w:r>
      <w:r w:rsidR="005D1C66">
        <w:rPr>
          <w:rFonts w:ascii="Times New Roman" w:hAnsi="Times New Roman" w:cs="Times New Roman"/>
          <w:sz w:val="24"/>
          <w:szCs w:val="24"/>
        </w:rPr>
        <w:t xml:space="preserve">  The pedicels are often all of equal length, but not always. </w:t>
      </w:r>
      <w:r w:rsidR="000D44DC">
        <w:rPr>
          <w:rFonts w:ascii="Times New Roman" w:hAnsi="Times New Roman" w:cs="Times New Roman"/>
          <w:sz w:val="24"/>
          <w:szCs w:val="24"/>
        </w:rPr>
        <w:t xml:space="preserve"> T</w:t>
      </w:r>
      <w:r w:rsidR="004B166F">
        <w:rPr>
          <w:rFonts w:ascii="Times New Roman" w:hAnsi="Times New Roman" w:cs="Times New Roman"/>
          <w:sz w:val="24"/>
          <w:szCs w:val="24"/>
        </w:rPr>
        <w:t xml:space="preserve">he flowers are typically </w:t>
      </w:r>
      <w:r w:rsidR="003768D2">
        <w:rPr>
          <w:rFonts w:ascii="Times New Roman" w:hAnsi="Times New Roman" w:cs="Times New Roman"/>
          <w:sz w:val="24"/>
          <w:szCs w:val="24"/>
        </w:rPr>
        <w:t xml:space="preserve">campanulate or bell-shaped and </w:t>
      </w:r>
      <w:r w:rsidR="00C95D2A">
        <w:rPr>
          <w:rFonts w:ascii="Times New Roman" w:hAnsi="Times New Roman" w:cs="Times New Roman"/>
          <w:sz w:val="24"/>
          <w:szCs w:val="24"/>
        </w:rPr>
        <w:t>are composed of 6 tepals in which</w:t>
      </w:r>
      <w:r w:rsidR="003768D2">
        <w:rPr>
          <w:rFonts w:ascii="Times New Roman" w:hAnsi="Times New Roman" w:cs="Times New Roman"/>
          <w:sz w:val="24"/>
          <w:szCs w:val="24"/>
        </w:rPr>
        <w:t xml:space="preserve"> the 3 outer sepals of the calyx and 3 inner petals of the corolla look</w:t>
      </w:r>
      <w:r w:rsidR="00132305">
        <w:rPr>
          <w:rFonts w:ascii="Times New Roman" w:hAnsi="Times New Roman" w:cs="Times New Roman"/>
          <w:sz w:val="24"/>
          <w:szCs w:val="24"/>
        </w:rPr>
        <w:t xml:space="preserve"> virtually identical</w:t>
      </w:r>
      <w:r w:rsidR="00D16466">
        <w:rPr>
          <w:rFonts w:ascii="Times New Roman" w:hAnsi="Times New Roman" w:cs="Times New Roman"/>
          <w:sz w:val="24"/>
          <w:szCs w:val="24"/>
        </w:rPr>
        <w:t>, with all 6 serving</w:t>
      </w:r>
      <w:r w:rsidR="00C95D2A">
        <w:rPr>
          <w:rFonts w:ascii="Times New Roman" w:hAnsi="Times New Roman" w:cs="Times New Roman"/>
          <w:sz w:val="24"/>
          <w:szCs w:val="24"/>
        </w:rPr>
        <w:t xml:space="preserve"> to attract pollinators</w:t>
      </w:r>
      <w:r w:rsidR="003768D2">
        <w:rPr>
          <w:rFonts w:ascii="Times New Roman" w:hAnsi="Times New Roman" w:cs="Times New Roman"/>
          <w:sz w:val="24"/>
          <w:szCs w:val="24"/>
        </w:rPr>
        <w:t>.</w:t>
      </w:r>
    </w:p>
    <w:p w14:paraId="351AB3EB" w14:textId="77777777" w:rsidR="00D42564" w:rsidRDefault="002F43F9">
      <w:pPr>
        <w:rPr>
          <w:rFonts w:ascii="Times New Roman" w:hAnsi="Times New Roman" w:cs="Times New Roman"/>
          <w:sz w:val="24"/>
          <w:szCs w:val="24"/>
        </w:rPr>
      </w:pPr>
      <w:r w:rsidRPr="0033465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1137389" wp14:editId="224422C4">
            <wp:simplePos x="0" y="0"/>
            <wp:positionH relativeFrom="margin">
              <wp:align>right</wp:align>
            </wp:positionH>
            <wp:positionV relativeFrom="paragraph">
              <wp:posOffset>1138555</wp:posOffset>
            </wp:positionV>
            <wp:extent cx="3007360" cy="2004695"/>
            <wp:effectExtent l="6032" t="0" r="8573" b="8572"/>
            <wp:wrapSquare wrapText="bothSides"/>
            <wp:docPr id="2" name="Picture 2" descr="D:\Bruce Crawford\Pictures\Herbaceous Perennials\Allium cernuum July 15, 202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ruce Crawford\Pictures\Herbaceous Perennials\Allium cernuum July 15, 202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0736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62D">
        <w:rPr>
          <w:rFonts w:ascii="Times New Roman" w:hAnsi="Times New Roman" w:cs="Times New Roman"/>
          <w:sz w:val="24"/>
          <w:szCs w:val="24"/>
        </w:rPr>
        <w:t xml:space="preserve">One interesting species that is native to much of the United States, </w:t>
      </w:r>
      <w:r w:rsidR="002A064F">
        <w:rPr>
          <w:rFonts w:ascii="Times New Roman" w:hAnsi="Times New Roman" w:cs="Times New Roman"/>
          <w:sz w:val="24"/>
          <w:szCs w:val="24"/>
        </w:rPr>
        <w:t>northern</w:t>
      </w:r>
      <w:r w:rsidR="00B7162D">
        <w:rPr>
          <w:rFonts w:ascii="Times New Roman" w:hAnsi="Times New Roman" w:cs="Times New Roman"/>
          <w:sz w:val="24"/>
          <w:szCs w:val="24"/>
        </w:rPr>
        <w:t xml:space="preserve"> regions of Mexico and </w:t>
      </w:r>
      <w:r w:rsidR="00C95D2A">
        <w:rPr>
          <w:rFonts w:ascii="Times New Roman" w:hAnsi="Times New Roman" w:cs="Times New Roman"/>
          <w:sz w:val="24"/>
          <w:szCs w:val="24"/>
        </w:rPr>
        <w:t>parts of</w:t>
      </w:r>
      <w:r w:rsidR="00132305">
        <w:rPr>
          <w:rFonts w:ascii="Times New Roman" w:hAnsi="Times New Roman" w:cs="Times New Roman"/>
          <w:sz w:val="24"/>
          <w:szCs w:val="24"/>
        </w:rPr>
        <w:t xml:space="preserve"> </w:t>
      </w:r>
      <w:r w:rsidR="00B7162D">
        <w:rPr>
          <w:rFonts w:ascii="Times New Roman" w:hAnsi="Times New Roman" w:cs="Times New Roman"/>
          <w:sz w:val="24"/>
          <w:szCs w:val="24"/>
        </w:rPr>
        <w:t xml:space="preserve">Canada is </w:t>
      </w:r>
      <w:r w:rsidR="00B7162D" w:rsidRPr="00B7162D">
        <w:rPr>
          <w:rFonts w:ascii="Times New Roman" w:hAnsi="Times New Roman" w:cs="Times New Roman"/>
          <w:i/>
          <w:sz w:val="24"/>
          <w:szCs w:val="24"/>
        </w:rPr>
        <w:t>Allium cernuum</w:t>
      </w:r>
      <w:r w:rsidR="00B7162D">
        <w:rPr>
          <w:rFonts w:ascii="Times New Roman" w:hAnsi="Times New Roman" w:cs="Times New Roman"/>
          <w:sz w:val="24"/>
          <w:szCs w:val="24"/>
        </w:rPr>
        <w:t xml:space="preserve"> or Nodding Onion.  It was named and described by the German Physician and Botanist Albrecht Wilhelm Roth (1757-1834) in 1798.</w:t>
      </w:r>
      <w:r w:rsidR="00B531FC">
        <w:rPr>
          <w:rFonts w:ascii="Times New Roman" w:hAnsi="Times New Roman" w:cs="Times New Roman"/>
          <w:sz w:val="24"/>
          <w:szCs w:val="24"/>
        </w:rPr>
        <w:t xml:space="preserve">  The species epithet is from the Latin meaning ‘face turned towards the earth’ </w:t>
      </w:r>
      <w:r w:rsidR="003768D2">
        <w:rPr>
          <w:rFonts w:ascii="Times New Roman" w:hAnsi="Times New Roman" w:cs="Times New Roman"/>
          <w:sz w:val="24"/>
          <w:szCs w:val="24"/>
        </w:rPr>
        <w:t>or</w:t>
      </w:r>
      <w:r w:rsidR="00B531FC">
        <w:rPr>
          <w:rFonts w:ascii="Times New Roman" w:hAnsi="Times New Roman" w:cs="Times New Roman"/>
          <w:sz w:val="24"/>
          <w:szCs w:val="24"/>
        </w:rPr>
        <w:t xml:space="preserve"> ‘stooping’</w:t>
      </w:r>
      <w:r w:rsidR="00132305">
        <w:rPr>
          <w:rFonts w:ascii="Times New Roman" w:hAnsi="Times New Roman" w:cs="Times New Roman"/>
          <w:sz w:val="24"/>
          <w:szCs w:val="24"/>
        </w:rPr>
        <w:t xml:space="preserve">, </w:t>
      </w:r>
      <w:r w:rsidR="00501E2A">
        <w:rPr>
          <w:rFonts w:ascii="Times New Roman" w:hAnsi="Times New Roman" w:cs="Times New Roman"/>
          <w:sz w:val="24"/>
          <w:szCs w:val="24"/>
        </w:rPr>
        <w:t xml:space="preserve">a physical attribute also </w:t>
      </w:r>
      <w:r w:rsidR="009D1C51">
        <w:rPr>
          <w:rFonts w:ascii="Times New Roman" w:hAnsi="Times New Roman" w:cs="Times New Roman"/>
          <w:sz w:val="24"/>
          <w:szCs w:val="24"/>
        </w:rPr>
        <w:t>echo</w:t>
      </w:r>
      <w:r w:rsidR="00501E2A">
        <w:rPr>
          <w:rFonts w:ascii="Times New Roman" w:hAnsi="Times New Roman" w:cs="Times New Roman"/>
          <w:sz w:val="24"/>
          <w:szCs w:val="24"/>
        </w:rPr>
        <w:t>ed in the common name.  T</w:t>
      </w:r>
      <w:r w:rsidR="002A064F">
        <w:rPr>
          <w:rFonts w:ascii="Times New Roman" w:hAnsi="Times New Roman" w:cs="Times New Roman"/>
          <w:sz w:val="24"/>
          <w:szCs w:val="24"/>
        </w:rPr>
        <w:t xml:space="preserve">he </w:t>
      </w:r>
      <w:r w:rsidR="003620B2">
        <w:rPr>
          <w:rFonts w:ascii="Times New Roman" w:hAnsi="Times New Roman" w:cs="Times New Roman"/>
          <w:sz w:val="24"/>
          <w:szCs w:val="24"/>
        </w:rPr>
        <w:t>foliage appears</w:t>
      </w:r>
      <w:r w:rsidR="00501E2A">
        <w:rPr>
          <w:rFonts w:ascii="Times New Roman" w:hAnsi="Times New Roman" w:cs="Times New Roman"/>
          <w:sz w:val="24"/>
          <w:szCs w:val="24"/>
        </w:rPr>
        <w:t xml:space="preserve"> </w:t>
      </w:r>
      <w:r w:rsidR="003620B2">
        <w:rPr>
          <w:rFonts w:ascii="Times New Roman" w:hAnsi="Times New Roman" w:cs="Times New Roman"/>
          <w:sz w:val="24"/>
          <w:szCs w:val="24"/>
        </w:rPr>
        <w:t>as</w:t>
      </w:r>
      <w:r w:rsidR="00501E2A">
        <w:rPr>
          <w:rFonts w:ascii="Times New Roman" w:hAnsi="Times New Roman" w:cs="Times New Roman"/>
          <w:sz w:val="24"/>
          <w:szCs w:val="24"/>
        </w:rPr>
        <w:t xml:space="preserve"> open clumps of flat, grass-like </w:t>
      </w:r>
      <w:r w:rsidR="003620B2">
        <w:rPr>
          <w:rFonts w:ascii="Times New Roman" w:hAnsi="Times New Roman" w:cs="Times New Roman"/>
          <w:sz w:val="24"/>
          <w:szCs w:val="24"/>
        </w:rPr>
        <w:t>leaves</w:t>
      </w:r>
      <w:r w:rsidR="00501E2A">
        <w:rPr>
          <w:rFonts w:ascii="Times New Roman" w:hAnsi="Times New Roman" w:cs="Times New Roman"/>
          <w:sz w:val="24"/>
          <w:szCs w:val="24"/>
        </w:rPr>
        <w:t xml:space="preserve"> </w:t>
      </w:r>
      <w:r w:rsidR="003620B2">
        <w:rPr>
          <w:rFonts w:ascii="Times New Roman" w:hAnsi="Times New Roman" w:cs="Times New Roman"/>
          <w:sz w:val="24"/>
          <w:szCs w:val="24"/>
        </w:rPr>
        <w:t xml:space="preserve">growing </w:t>
      </w:r>
      <w:r w:rsidR="00501E2A">
        <w:rPr>
          <w:rFonts w:ascii="Times New Roman" w:hAnsi="Times New Roman" w:cs="Times New Roman"/>
          <w:sz w:val="24"/>
          <w:szCs w:val="24"/>
        </w:rPr>
        <w:t>to 10-12” long and</w:t>
      </w:r>
      <w:r w:rsidR="00132305">
        <w:rPr>
          <w:rFonts w:ascii="Times New Roman" w:hAnsi="Times New Roman" w:cs="Times New Roman"/>
          <w:sz w:val="24"/>
          <w:szCs w:val="24"/>
        </w:rPr>
        <w:t xml:space="preserve"> persisting</w:t>
      </w:r>
      <w:r w:rsidR="003620B2">
        <w:rPr>
          <w:rFonts w:ascii="Times New Roman" w:hAnsi="Times New Roman" w:cs="Times New Roman"/>
          <w:sz w:val="24"/>
          <w:szCs w:val="24"/>
        </w:rPr>
        <w:t xml:space="preserve"> throughout the </w:t>
      </w:r>
      <w:r w:rsidR="00C95D2A">
        <w:rPr>
          <w:rFonts w:ascii="Times New Roman" w:hAnsi="Times New Roman" w:cs="Times New Roman"/>
          <w:sz w:val="24"/>
          <w:szCs w:val="24"/>
        </w:rPr>
        <w:t xml:space="preserve">growing </w:t>
      </w:r>
      <w:r w:rsidR="003620B2">
        <w:rPr>
          <w:rFonts w:ascii="Times New Roman" w:hAnsi="Times New Roman" w:cs="Times New Roman"/>
          <w:sz w:val="24"/>
          <w:szCs w:val="24"/>
        </w:rPr>
        <w:t>season.</w:t>
      </w:r>
      <w:r w:rsidR="00501E2A">
        <w:rPr>
          <w:rFonts w:ascii="Times New Roman" w:hAnsi="Times New Roman" w:cs="Times New Roman"/>
          <w:sz w:val="24"/>
          <w:szCs w:val="24"/>
        </w:rPr>
        <w:t xml:space="preserve"> </w:t>
      </w:r>
      <w:r w:rsidR="003620B2">
        <w:rPr>
          <w:rFonts w:ascii="Times New Roman" w:hAnsi="Times New Roman" w:cs="Times New Roman"/>
          <w:sz w:val="24"/>
          <w:szCs w:val="24"/>
        </w:rPr>
        <w:t>The</w:t>
      </w:r>
      <w:r w:rsidR="00501E2A">
        <w:rPr>
          <w:rFonts w:ascii="Times New Roman" w:hAnsi="Times New Roman" w:cs="Times New Roman"/>
          <w:sz w:val="24"/>
          <w:szCs w:val="24"/>
        </w:rPr>
        <w:t xml:space="preserve"> </w:t>
      </w:r>
      <w:r w:rsidR="002A064F">
        <w:rPr>
          <w:rFonts w:ascii="Times New Roman" w:hAnsi="Times New Roman" w:cs="Times New Roman"/>
          <w:sz w:val="24"/>
          <w:szCs w:val="24"/>
        </w:rPr>
        <w:t>flower stem</w:t>
      </w:r>
      <w:r w:rsidR="003620B2">
        <w:rPr>
          <w:rFonts w:ascii="Times New Roman" w:hAnsi="Times New Roman" w:cs="Times New Roman"/>
          <w:sz w:val="24"/>
          <w:szCs w:val="24"/>
        </w:rPr>
        <w:t xml:space="preserve"> </w:t>
      </w:r>
      <w:r w:rsidR="00C95D2A">
        <w:rPr>
          <w:rFonts w:ascii="Times New Roman" w:hAnsi="Times New Roman" w:cs="Times New Roman"/>
          <w:sz w:val="24"/>
          <w:szCs w:val="24"/>
        </w:rPr>
        <w:t>begin to appear</w:t>
      </w:r>
      <w:r w:rsidR="003620B2">
        <w:rPr>
          <w:rFonts w:ascii="Times New Roman" w:hAnsi="Times New Roman" w:cs="Times New Roman"/>
          <w:sz w:val="24"/>
          <w:szCs w:val="24"/>
        </w:rPr>
        <w:t xml:space="preserve"> in mid-July</w:t>
      </w:r>
      <w:r w:rsidR="00132305">
        <w:rPr>
          <w:rFonts w:ascii="Times New Roman" w:hAnsi="Times New Roman" w:cs="Times New Roman"/>
          <w:sz w:val="24"/>
          <w:szCs w:val="24"/>
        </w:rPr>
        <w:t>.  It</w:t>
      </w:r>
      <w:r w:rsidR="002A064F">
        <w:rPr>
          <w:rFonts w:ascii="Times New Roman" w:hAnsi="Times New Roman" w:cs="Times New Roman"/>
          <w:sz w:val="24"/>
          <w:szCs w:val="24"/>
        </w:rPr>
        <w:t xml:space="preserve"> is initially rather limp in appearance </w:t>
      </w:r>
      <w:r w:rsidR="00334650">
        <w:rPr>
          <w:rFonts w:ascii="Times New Roman" w:hAnsi="Times New Roman" w:cs="Times New Roman"/>
          <w:sz w:val="24"/>
          <w:szCs w:val="24"/>
        </w:rPr>
        <w:t>(as</w:t>
      </w:r>
      <w:r w:rsidR="00F34B4F">
        <w:rPr>
          <w:rFonts w:ascii="Times New Roman" w:hAnsi="Times New Roman" w:cs="Times New Roman"/>
          <w:sz w:val="24"/>
          <w:szCs w:val="24"/>
        </w:rPr>
        <w:t xml:space="preserve"> </w:t>
      </w:r>
      <w:r w:rsidR="00334650">
        <w:rPr>
          <w:rFonts w:ascii="Times New Roman" w:hAnsi="Times New Roman" w:cs="Times New Roman"/>
          <w:sz w:val="24"/>
          <w:szCs w:val="24"/>
        </w:rPr>
        <w:t xml:space="preserve">seen at right) </w:t>
      </w:r>
      <w:r w:rsidR="002A064F">
        <w:rPr>
          <w:rFonts w:ascii="Times New Roman" w:hAnsi="Times New Roman" w:cs="Times New Roman"/>
          <w:sz w:val="24"/>
          <w:szCs w:val="24"/>
        </w:rPr>
        <w:t>with the upper half of the stem</w:t>
      </w:r>
      <w:r w:rsidR="000F0FA8">
        <w:rPr>
          <w:rFonts w:ascii="Times New Roman" w:hAnsi="Times New Roman" w:cs="Times New Roman"/>
          <w:sz w:val="24"/>
          <w:szCs w:val="24"/>
        </w:rPr>
        <w:t xml:space="preserve"> completely</w:t>
      </w:r>
      <w:r w:rsidR="00991B44">
        <w:rPr>
          <w:rFonts w:ascii="Times New Roman" w:hAnsi="Times New Roman" w:cs="Times New Roman"/>
          <w:sz w:val="24"/>
          <w:szCs w:val="24"/>
        </w:rPr>
        <w:t xml:space="preserve"> </w:t>
      </w:r>
      <w:r w:rsidR="003620B2">
        <w:rPr>
          <w:rFonts w:ascii="Times New Roman" w:hAnsi="Times New Roman" w:cs="Times New Roman"/>
          <w:sz w:val="24"/>
          <w:szCs w:val="24"/>
        </w:rPr>
        <w:t xml:space="preserve">bent over </w:t>
      </w:r>
      <w:r w:rsidR="00991B44">
        <w:rPr>
          <w:rFonts w:ascii="Times New Roman" w:hAnsi="Times New Roman" w:cs="Times New Roman"/>
          <w:sz w:val="24"/>
          <w:szCs w:val="24"/>
        </w:rPr>
        <w:t xml:space="preserve">and </w:t>
      </w:r>
      <w:r w:rsidR="003620B2">
        <w:rPr>
          <w:rFonts w:ascii="Times New Roman" w:hAnsi="Times New Roman" w:cs="Times New Roman"/>
          <w:sz w:val="24"/>
          <w:szCs w:val="24"/>
        </w:rPr>
        <w:t xml:space="preserve">the </w:t>
      </w:r>
      <w:r w:rsidR="00991B44">
        <w:rPr>
          <w:rFonts w:ascii="Times New Roman" w:hAnsi="Times New Roman" w:cs="Times New Roman"/>
          <w:sz w:val="24"/>
          <w:szCs w:val="24"/>
        </w:rPr>
        <w:t>flower bud</w:t>
      </w:r>
      <w:r w:rsidR="00B1547B">
        <w:rPr>
          <w:rFonts w:ascii="Times New Roman" w:hAnsi="Times New Roman" w:cs="Times New Roman"/>
          <w:sz w:val="24"/>
          <w:szCs w:val="24"/>
        </w:rPr>
        <w:t xml:space="preserve"> facing</w:t>
      </w:r>
      <w:r w:rsidR="002A064F">
        <w:rPr>
          <w:rFonts w:ascii="Times New Roman" w:hAnsi="Times New Roman" w:cs="Times New Roman"/>
          <w:sz w:val="24"/>
          <w:szCs w:val="24"/>
        </w:rPr>
        <w:t xml:space="preserve"> downward</w:t>
      </w:r>
      <w:r w:rsidR="00132305">
        <w:rPr>
          <w:rFonts w:ascii="Times New Roman" w:hAnsi="Times New Roman" w:cs="Times New Roman"/>
          <w:sz w:val="24"/>
          <w:szCs w:val="24"/>
        </w:rPr>
        <w:t xml:space="preserve">, a stature befitting of its </w:t>
      </w:r>
      <w:r w:rsidR="000F0FA8">
        <w:rPr>
          <w:rFonts w:ascii="Times New Roman" w:hAnsi="Times New Roman" w:cs="Times New Roman"/>
          <w:sz w:val="24"/>
          <w:szCs w:val="24"/>
        </w:rPr>
        <w:t xml:space="preserve">botanical and common </w:t>
      </w:r>
      <w:r w:rsidR="00132305">
        <w:rPr>
          <w:rFonts w:ascii="Times New Roman" w:hAnsi="Times New Roman" w:cs="Times New Roman"/>
          <w:sz w:val="24"/>
          <w:szCs w:val="24"/>
        </w:rPr>
        <w:t>names</w:t>
      </w:r>
      <w:r w:rsidR="002A064F">
        <w:rPr>
          <w:rFonts w:ascii="Times New Roman" w:hAnsi="Times New Roman" w:cs="Times New Roman"/>
          <w:sz w:val="24"/>
          <w:szCs w:val="24"/>
        </w:rPr>
        <w:t xml:space="preserve">.  </w:t>
      </w:r>
      <w:r w:rsidR="00F57EC2">
        <w:rPr>
          <w:rFonts w:ascii="Times New Roman" w:hAnsi="Times New Roman" w:cs="Times New Roman"/>
          <w:sz w:val="24"/>
          <w:szCs w:val="24"/>
        </w:rPr>
        <w:t xml:space="preserve">As the flower nears the point of opening in late July and August, the floral stem ‘unrolls’ upwards until all but the flower bud is standing upright.  </w:t>
      </w:r>
      <w:r w:rsidR="00991B44">
        <w:rPr>
          <w:rFonts w:ascii="Times New Roman" w:hAnsi="Times New Roman" w:cs="Times New Roman"/>
          <w:sz w:val="24"/>
          <w:szCs w:val="24"/>
        </w:rPr>
        <w:t>The</w:t>
      </w:r>
      <w:r w:rsidR="002F7A08">
        <w:rPr>
          <w:rFonts w:ascii="Times New Roman" w:hAnsi="Times New Roman" w:cs="Times New Roman"/>
          <w:sz w:val="24"/>
          <w:szCs w:val="24"/>
        </w:rPr>
        <w:t xml:space="preserve"> </w:t>
      </w:r>
      <w:r w:rsidR="00991B44">
        <w:rPr>
          <w:rFonts w:ascii="Times New Roman" w:hAnsi="Times New Roman" w:cs="Times New Roman"/>
          <w:sz w:val="24"/>
          <w:szCs w:val="24"/>
        </w:rPr>
        <w:t>leafy outer covering to the flower bud called the spathe splits open</w:t>
      </w:r>
      <w:r w:rsidR="003620B2">
        <w:rPr>
          <w:rFonts w:ascii="Times New Roman" w:hAnsi="Times New Roman" w:cs="Times New Roman"/>
          <w:sz w:val="24"/>
          <w:szCs w:val="24"/>
        </w:rPr>
        <w:t xml:space="preserve"> as the bud </w:t>
      </w:r>
      <w:r w:rsidR="000F0FA8">
        <w:rPr>
          <w:rFonts w:ascii="Times New Roman" w:hAnsi="Times New Roman" w:cs="Times New Roman"/>
          <w:sz w:val="24"/>
          <w:szCs w:val="24"/>
        </w:rPr>
        <w:t>begins to make its final rise</w:t>
      </w:r>
      <w:r w:rsidR="003620B2">
        <w:rPr>
          <w:rFonts w:ascii="Times New Roman" w:hAnsi="Times New Roman" w:cs="Times New Roman"/>
          <w:sz w:val="24"/>
          <w:szCs w:val="24"/>
        </w:rPr>
        <w:t xml:space="preserve"> upwards</w:t>
      </w:r>
      <w:r w:rsidR="00991B44">
        <w:rPr>
          <w:rFonts w:ascii="Times New Roman" w:hAnsi="Times New Roman" w:cs="Times New Roman"/>
          <w:sz w:val="24"/>
          <w:szCs w:val="24"/>
        </w:rPr>
        <w:t xml:space="preserve">, allowing </w:t>
      </w:r>
      <w:r w:rsidR="00132305">
        <w:rPr>
          <w:rFonts w:ascii="Times New Roman" w:hAnsi="Times New Roman" w:cs="Times New Roman"/>
          <w:sz w:val="24"/>
          <w:szCs w:val="24"/>
        </w:rPr>
        <w:t>the individual flower</w:t>
      </w:r>
      <w:r w:rsidR="002F7A08">
        <w:rPr>
          <w:rFonts w:ascii="Times New Roman" w:hAnsi="Times New Roman" w:cs="Times New Roman"/>
          <w:sz w:val="24"/>
          <w:szCs w:val="24"/>
        </w:rPr>
        <w:t xml:space="preserve">s </w:t>
      </w:r>
      <w:r w:rsidR="00991B44">
        <w:rPr>
          <w:rFonts w:ascii="Times New Roman" w:hAnsi="Times New Roman" w:cs="Times New Roman"/>
          <w:sz w:val="24"/>
          <w:szCs w:val="24"/>
        </w:rPr>
        <w:t xml:space="preserve">to tumble </w:t>
      </w:r>
      <w:r w:rsidR="003620B2">
        <w:rPr>
          <w:rFonts w:ascii="Times New Roman" w:hAnsi="Times New Roman" w:cs="Times New Roman"/>
          <w:sz w:val="24"/>
          <w:szCs w:val="24"/>
        </w:rPr>
        <w:t>out</w:t>
      </w:r>
      <w:r w:rsidR="00991B44">
        <w:rPr>
          <w:rFonts w:ascii="Times New Roman" w:hAnsi="Times New Roman" w:cs="Times New Roman"/>
          <w:sz w:val="24"/>
          <w:szCs w:val="24"/>
        </w:rPr>
        <w:t>wards</w:t>
      </w:r>
      <w:r w:rsidR="00E41DD2">
        <w:rPr>
          <w:rFonts w:ascii="Times New Roman" w:hAnsi="Times New Roman" w:cs="Times New Roman"/>
          <w:sz w:val="24"/>
          <w:szCs w:val="24"/>
        </w:rPr>
        <w:t>, as seen</w:t>
      </w:r>
      <w:r>
        <w:rPr>
          <w:rFonts w:ascii="Times New Roman" w:hAnsi="Times New Roman" w:cs="Times New Roman"/>
          <w:sz w:val="24"/>
          <w:szCs w:val="24"/>
        </w:rPr>
        <w:t xml:space="preserve"> below right</w:t>
      </w:r>
      <w:r w:rsidR="00132305">
        <w:rPr>
          <w:rFonts w:ascii="Times New Roman" w:hAnsi="Times New Roman" w:cs="Times New Roman"/>
          <w:sz w:val="24"/>
          <w:szCs w:val="24"/>
        </w:rPr>
        <w:t>.  When</w:t>
      </w:r>
      <w:r w:rsidR="0054234E">
        <w:rPr>
          <w:rFonts w:ascii="Times New Roman" w:hAnsi="Times New Roman" w:cs="Times New Roman"/>
          <w:sz w:val="24"/>
          <w:szCs w:val="24"/>
        </w:rPr>
        <w:t xml:space="preserve"> the flower is </w:t>
      </w:r>
      <w:r w:rsidR="003620B2">
        <w:rPr>
          <w:rFonts w:ascii="Times New Roman" w:hAnsi="Times New Roman" w:cs="Times New Roman"/>
          <w:sz w:val="24"/>
          <w:szCs w:val="24"/>
        </w:rPr>
        <w:t>finally</w:t>
      </w:r>
      <w:r w:rsidR="000F0FA8">
        <w:rPr>
          <w:rFonts w:ascii="Times New Roman" w:hAnsi="Times New Roman" w:cs="Times New Roman"/>
          <w:sz w:val="24"/>
          <w:szCs w:val="24"/>
        </w:rPr>
        <w:t xml:space="preserve"> upright, the flowers</w:t>
      </w:r>
      <w:r w:rsidR="009A147B">
        <w:rPr>
          <w:rFonts w:ascii="Times New Roman" w:hAnsi="Times New Roman" w:cs="Times New Roman"/>
          <w:sz w:val="24"/>
          <w:szCs w:val="24"/>
        </w:rPr>
        <w:t xml:space="preserve"> </w:t>
      </w:r>
      <w:r w:rsidR="0054234E">
        <w:rPr>
          <w:rFonts w:ascii="Times New Roman" w:hAnsi="Times New Roman" w:cs="Times New Roman"/>
          <w:sz w:val="24"/>
          <w:szCs w:val="24"/>
        </w:rPr>
        <w:t>radiate outward in the</w:t>
      </w:r>
      <w:r w:rsidR="009A147B">
        <w:rPr>
          <w:rFonts w:ascii="Times New Roman" w:hAnsi="Times New Roman" w:cs="Times New Roman"/>
          <w:sz w:val="24"/>
          <w:szCs w:val="24"/>
        </w:rPr>
        <w:t xml:space="preserve"> characteristic</w:t>
      </w:r>
      <w:r w:rsidR="0054234E">
        <w:rPr>
          <w:rFonts w:ascii="Times New Roman" w:hAnsi="Times New Roman" w:cs="Times New Roman"/>
          <w:sz w:val="24"/>
          <w:szCs w:val="24"/>
        </w:rPr>
        <w:t xml:space="preserve"> ball</w:t>
      </w:r>
      <w:r w:rsidR="009A147B">
        <w:rPr>
          <w:rFonts w:ascii="Times New Roman" w:hAnsi="Times New Roman" w:cs="Times New Roman"/>
          <w:sz w:val="24"/>
          <w:szCs w:val="24"/>
        </w:rPr>
        <w:t xml:space="preserve"> shape of an </w:t>
      </w:r>
      <w:r w:rsidR="009A147B">
        <w:rPr>
          <w:rFonts w:ascii="Times New Roman" w:hAnsi="Times New Roman" w:cs="Times New Roman"/>
          <w:sz w:val="24"/>
          <w:szCs w:val="24"/>
        </w:rPr>
        <w:lastRenderedPageBreak/>
        <w:t>umbel</w:t>
      </w:r>
      <w:r w:rsidR="0054234E">
        <w:rPr>
          <w:rFonts w:ascii="Times New Roman" w:hAnsi="Times New Roman" w:cs="Times New Roman"/>
          <w:sz w:val="24"/>
          <w:szCs w:val="24"/>
        </w:rPr>
        <w:t>.</w:t>
      </w:r>
      <w:r w:rsidR="002A064F">
        <w:rPr>
          <w:rFonts w:ascii="Times New Roman" w:hAnsi="Times New Roman" w:cs="Times New Roman"/>
          <w:sz w:val="24"/>
          <w:szCs w:val="24"/>
        </w:rPr>
        <w:t xml:space="preserve"> </w:t>
      </w:r>
      <w:r w:rsidR="002F7A08">
        <w:rPr>
          <w:rFonts w:ascii="Times New Roman" w:hAnsi="Times New Roman" w:cs="Times New Roman"/>
          <w:sz w:val="24"/>
          <w:szCs w:val="24"/>
        </w:rPr>
        <w:t xml:space="preserve"> </w:t>
      </w:r>
      <w:r w:rsidR="00F34B4F" w:rsidRPr="0086195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2AF6846F" wp14:editId="4E4357E3">
            <wp:simplePos x="0" y="0"/>
            <wp:positionH relativeFrom="margin">
              <wp:align>right</wp:align>
            </wp:positionH>
            <wp:positionV relativeFrom="paragraph">
              <wp:posOffset>69850</wp:posOffset>
            </wp:positionV>
            <wp:extent cx="3142430" cy="2089150"/>
            <wp:effectExtent l="0" t="0" r="1270" b="6350"/>
            <wp:wrapSquare wrapText="bothSides"/>
            <wp:docPr id="3" name="Picture 3" descr="D:\Bruce Crawford\Pictures\Herbaceous Perennials\Allium cernuum Aug 3, 2019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ruce Crawford\Pictures\Herbaceous Perennials\Allium cernuum Aug 3, 2019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43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A08">
        <w:rPr>
          <w:rFonts w:ascii="Times New Roman" w:hAnsi="Times New Roman" w:cs="Times New Roman"/>
          <w:sz w:val="24"/>
          <w:szCs w:val="24"/>
        </w:rPr>
        <w:t xml:space="preserve">Very dramatic for a </w:t>
      </w:r>
      <w:r w:rsidR="003620B2">
        <w:rPr>
          <w:rFonts w:ascii="Times New Roman" w:hAnsi="Times New Roman" w:cs="Times New Roman"/>
          <w:sz w:val="24"/>
          <w:szCs w:val="24"/>
        </w:rPr>
        <w:t>flower</w:t>
      </w:r>
      <w:r w:rsidR="002F7A08">
        <w:rPr>
          <w:rFonts w:ascii="Times New Roman" w:hAnsi="Times New Roman" w:cs="Times New Roman"/>
          <w:sz w:val="24"/>
          <w:szCs w:val="24"/>
        </w:rPr>
        <w:t xml:space="preserve"> that is only 12-18”</w:t>
      </w:r>
      <w:r w:rsidR="0054234E">
        <w:rPr>
          <w:rFonts w:ascii="Times New Roman" w:hAnsi="Times New Roman" w:cs="Times New Roman"/>
          <w:sz w:val="24"/>
          <w:szCs w:val="24"/>
        </w:rPr>
        <w:t xml:space="preserve"> tall!</w:t>
      </w:r>
      <w:r w:rsidR="002F7A08">
        <w:rPr>
          <w:rFonts w:ascii="Times New Roman" w:hAnsi="Times New Roman" w:cs="Times New Roman"/>
          <w:sz w:val="24"/>
          <w:szCs w:val="24"/>
        </w:rPr>
        <w:t xml:space="preserve">  The </w:t>
      </w:r>
      <w:r w:rsidR="004B166F">
        <w:rPr>
          <w:rFonts w:ascii="Times New Roman" w:hAnsi="Times New Roman" w:cs="Times New Roman"/>
          <w:sz w:val="24"/>
          <w:szCs w:val="24"/>
        </w:rPr>
        <w:t xml:space="preserve">1/8” diameter </w:t>
      </w:r>
      <w:r w:rsidR="002F7A08">
        <w:rPr>
          <w:rFonts w:ascii="Times New Roman" w:hAnsi="Times New Roman" w:cs="Times New Roman"/>
          <w:sz w:val="24"/>
          <w:szCs w:val="24"/>
        </w:rPr>
        <w:t xml:space="preserve">flowers are pink, lavender and occasionally white in color, with upwards of thirty </w:t>
      </w:r>
      <w:r w:rsidR="0054234E">
        <w:rPr>
          <w:rFonts w:ascii="Times New Roman" w:hAnsi="Times New Roman" w:cs="Times New Roman"/>
          <w:sz w:val="24"/>
          <w:szCs w:val="24"/>
        </w:rPr>
        <w:t xml:space="preserve">to forty </w:t>
      </w:r>
      <w:r w:rsidR="002F7A08">
        <w:rPr>
          <w:rFonts w:ascii="Times New Roman" w:hAnsi="Times New Roman" w:cs="Times New Roman"/>
          <w:sz w:val="24"/>
          <w:szCs w:val="24"/>
        </w:rPr>
        <w:t>individual flowers per umbel.</w:t>
      </w:r>
      <w:r w:rsidR="0054234E">
        <w:rPr>
          <w:rFonts w:ascii="Times New Roman" w:hAnsi="Times New Roman" w:cs="Times New Roman"/>
          <w:sz w:val="24"/>
          <w:szCs w:val="24"/>
        </w:rPr>
        <w:t xml:space="preserve">  </w:t>
      </w:r>
      <w:r w:rsidR="004B166F">
        <w:rPr>
          <w:rFonts w:ascii="Times New Roman" w:hAnsi="Times New Roman" w:cs="Times New Roman"/>
          <w:sz w:val="24"/>
          <w:szCs w:val="24"/>
        </w:rPr>
        <w:t xml:space="preserve">In mass, they create quite the impact and look great mixed with low sedges and other grassy foliaged plants.  </w:t>
      </w:r>
      <w:r w:rsidR="005B4559">
        <w:rPr>
          <w:rFonts w:ascii="Times New Roman" w:hAnsi="Times New Roman" w:cs="Times New Roman"/>
          <w:sz w:val="24"/>
          <w:szCs w:val="24"/>
        </w:rPr>
        <w:t>The flowers are</w:t>
      </w:r>
      <w:r w:rsidR="00931872">
        <w:rPr>
          <w:rFonts w:ascii="Times New Roman" w:hAnsi="Times New Roman" w:cs="Times New Roman"/>
          <w:sz w:val="24"/>
          <w:szCs w:val="24"/>
        </w:rPr>
        <w:t xml:space="preserve"> beloved by pollinators and</w:t>
      </w:r>
      <w:r w:rsidR="005B4559">
        <w:rPr>
          <w:rFonts w:ascii="Times New Roman" w:hAnsi="Times New Roman" w:cs="Times New Roman"/>
          <w:sz w:val="24"/>
          <w:szCs w:val="24"/>
        </w:rPr>
        <w:t xml:space="preserve"> effective for several weeks, following which each flower develops small black seeds that allows the plant to rapidly naturalize in the years to come.  </w:t>
      </w:r>
      <w:r w:rsidR="00692EBD">
        <w:rPr>
          <w:rFonts w:ascii="Times New Roman" w:hAnsi="Times New Roman" w:cs="Times New Roman"/>
          <w:sz w:val="24"/>
          <w:szCs w:val="24"/>
        </w:rPr>
        <w:t>T</w:t>
      </w:r>
      <w:r w:rsidR="0054234E">
        <w:rPr>
          <w:rFonts w:ascii="Times New Roman" w:hAnsi="Times New Roman" w:cs="Times New Roman"/>
          <w:sz w:val="24"/>
          <w:szCs w:val="24"/>
        </w:rPr>
        <w:t>he seedlings</w:t>
      </w:r>
      <w:r w:rsidR="00692EBD">
        <w:rPr>
          <w:rFonts w:ascii="Times New Roman" w:hAnsi="Times New Roman" w:cs="Times New Roman"/>
          <w:sz w:val="24"/>
          <w:szCs w:val="24"/>
        </w:rPr>
        <w:t xml:space="preserve"> can</w:t>
      </w:r>
      <w:r w:rsidR="0054234E">
        <w:rPr>
          <w:rFonts w:ascii="Times New Roman" w:hAnsi="Times New Roman" w:cs="Times New Roman"/>
          <w:sz w:val="24"/>
          <w:szCs w:val="24"/>
        </w:rPr>
        <w:t xml:space="preserve"> become</w:t>
      </w:r>
      <w:r w:rsidR="00692EBD">
        <w:rPr>
          <w:rFonts w:ascii="Times New Roman" w:hAnsi="Times New Roman" w:cs="Times New Roman"/>
          <w:sz w:val="24"/>
          <w:szCs w:val="24"/>
        </w:rPr>
        <w:t xml:space="preserve"> weedy and in small garden areas</w:t>
      </w:r>
      <w:r w:rsidR="00600AD6">
        <w:rPr>
          <w:rFonts w:ascii="Times New Roman" w:hAnsi="Times New Roman" w:cs="Times New Roman"/>
          <w:sz w:val="24"/>
          <w:szCs w:val="24"/>
        </w:rPr>
        <w:t xml:space="preserve"> </w:t>
      </w:r>
      <w:r w:rsidR="00692EBD">
        <w:rPr>
          <w:rFonts w:ascii="Times New Roman" w:hAnsi="Times New Roman" w:cs="Times New Roman"/>
          <w:sz w:val="24"/>
          <w:szCs w:val="24"/>
        </w:rPr>
        <w:t xml:space="preserve">it may prove beneficial to deadhead the flowers.  The plants naturally occur in rocky soils in open woods, dry meadows and prairies, where </w:t>
      </w:r>
      <w:r w:rsidR="004B166F">
        <w:rPr>
          <w:rFonts w:ascii="Times New Roman" w:hAnsi="Times New Roman" w:cs="Times New Roman"/>
          <w:sz w:val="24"/>
          <w:szCs w:val="24"/>
        </w:rPr>
        <w:t xml:space="preserve">their spreading nature is </w:t>
      </w:r>
      <w:r w:rsidR="009D1C51">
        <w:rPr>
          <w:rFonts w:ascii="Times New Roman" w:hAnsi="Times New Roman" w:cs="Times New Roman"/>
          <w:sz w:val="24"/>
          <w:szCs w:val="24"/>
        </w:rPr>
        <w:t xml:space="preserve">actually very </w:t>
      </w:r>
      <w:r w:rsidR="004B166F">
        <w:rPr>
          <w:rFonts w:ascii="Times New Roman" w:hAnsi="Times New Roman" w:cs="Times New Roman"/>
          <w:sz w:val="24"/>
          <w:szCs w:val="24"/>
        </w:rPr>
        <w:t>becoming.</w:t>
      </w:r>
    </w:p>
    <w:p w14:paraId="5C750540" w14:textId="77777777" w:rsidR="00A14159" w:rsidRDefault="004B16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Blooming slightly later is </w:t>
      </w:r>
      <w:r w:rsidRPr="004B166F">
        <w:rPr>
          <w:rFonts w:ascii="Times New Roman" w:hAnsi="Times New Roman" w:cs="Times New Roman"/>
          <w:i/>
          <w:sz w:val="24"/>
          <w:szCs w:val="24"/>
        </w:rPr>
        <w:t>Allium thunbergii</w:t>
      </w:r>
      <w:r>
        <w:rPr>
          <w:rFonts w:ascii="Times New Roman" w:hAnsi="Times New Roman" w:cs="Times New Roman"/>
          <w:sz w:val="24"/>
          <w:szCs w:val="24"/>
        </w:rPr>
        <w:t xml:space="preserve">, the Japanese Onion.  Native to Japan, Korea and coastal </w:t>
      </w:r>
      <w:r w:rsidR="008F4F56">
        <w:rPr>
          <w:rFonts w:ascii="Times New Roman" w:hAnsi="Times New Roman" w:cs="Times New Roman"/>
          <w:sz w:val="24"/>
          <w:szCs w:val="24"/>
        </w:rPr>
        <w:t xml:space="preserve">Eastern </w:t>
      </w:r>
      <w:r>
        <w:rPr>
          <w:rFonts w:ascii="Times New Roman" w:hAnsi="Times New Roman" w:cs="Times New Roman"/>
          <w:sz w:val="24"/>
          <w:szCs w:val="24"/>
        </w:rPr>
        <w:t>China</w:t>
      </w:r>
      <w:r w:rsidR="003768D2">
        <w:rPr>
          <w:rFonts w:ascii="Times New Roman" w:hAnsi="Times New Roman" w:cs="Times New Roman"/>
          <w:sz w:val="24"/>
          <w:szCs w:val="24"/>
        </w:rPr>
        <w:t>, this</w:t>
      </w:r>
      <w:r w:rsidR="003620B2">
        <w:rPr>
          <w:rFonts w:ascii="Times New Roman" w:hAnsi="Times New Roman" w:cs="Times New Roman"/>
          <w:sz w:val="24"/>
          <w:szCs w:val="24"/>
        </w:rPr>
        <w:t xml:space="preserve"> species normally blooms in September into October in NJ.  The </w:t>
      </w:r>
      <w:r w:rsidR="00B65CA2">
        <w:rPr>
          <w:rFonts w:ascii="Times New Roman" w:hAnsi="Times New Roman" w:cs="Times New Roman"/>
          <w:sz w:val="24"/>
          <w:szCs w:val="24"/>
        </w:rPr>
        <w:t>foliage is once again grass-like</w:t>
      </w:r>
      <w:r w:rsidR="000F0FA8">
        <w:rPr>
          <w:rFonts w:ascii="Times New Roman" w:hAnsi="Times New Roman" w:cs="Times New Roman"/>
          <w:sz w:val="24"/>
          <w:szCs w:val="24"/>
        </w:rPr>
        <w:t>, stretching</w:t>
      </w:r>
      <w:r w:rsidR="00B65CA2">
        <w:rPr>
          <w:rFonts w:ascii="Times New Roman" w:hAnsi="Times New Roman" w:cs="Times New Roman"/>
          <w:sz w:val="24"/>
          <w:szCs w:val="24"/>
        </w:rPr>
        <w:t xml:space="preserve"> to 12” tall with numerous </w:t>
      </w:r>
      <w:r w:rsidR="009D1C51">
        <w:rPr>
          <w:rFonts w:ascii="Times New Roman" w:hAnsi="Times New Roman" w:cs="Times New Roman"/>
          <w:sz w:val="24"/>
          <w:szCs w:val="24"/>
        </w:rPr>
        <w:t>1</w:t>
      </w:r>
      <w:r w:rsidR="00330681">
        <w:rPr>
          <w:rFonts w:ascii="Times New Roman" w:hAnsi="Times New Roman" w:cs="Times New Roman"/>
          <w:sz w:val="24"/>
          <w:szCs w:val="24"/>
        </w:rPr>
        <w:t xml:space="preserve">½” </w:t>
      </w:r>
      <w:r w:rsidR="009D1C51">
        <w:rPr>
          <w:rFonts w:ascii="Times New Roman" w:hAnsi="Times New Roman" w:cs="Times New Roman"/>
          <w:sz w:val="24"/>
          <w:szCs w:val="24"/>
        </w:rPr>
        <w:t xml:space="preserve">diameter </w:t>
      </w:r>
      <w:r w:rsidR="00B65CA2">
        <w:rPr>
          <w:rFonts w:ascii="Times New Roman" w:hAnsi="Times New Roman" w:cs="Times New Roman"/>
          <w:sz w:val="24"/>
          <w:szCs w:val="24"/>
        </w:rPr>
        <w:t xml:space="preserve">rosy </w:t>
      </w:r>
      <w:r w:rsidR="000F0FA8">
        <w:rPr>
          <w:rFonts w:ascii="Times New Roman" w:hAnsi="Times New Roman" w:cs="Times New Roman"/>
          <w:sz w:val="24"/>
          <w:szCs w:val="24"/>
        </w:rPr>
        <w:t>purple umbels floating above</w:t>
      </w:r>
      <w:r w:rsidR="00B65CA2">
        <w:rPr>
          <w:rFonts w:ascii="Times New Roman" w:hAnsi="Times New Roman" w:cs="Times New Roman"/>
          <w:sz w:val="24"/>
          <w:szCs w:val="24"/>
        </w:rPr>
        <w:t xml:space="preserve"> to </w:t>
      </w:r>
      <w:r w:rsidR="000F0FA8">
        <w:rPr>
          <w:rFonts w:ascii="Times New Roman" w:hAnsi="Times New Roman" w:cs="Times New Roman"/>
          <w:sz w:val="24"/>
          <w:szCs w:val="24"/>
        </w:rPr>
        <w:t>heights of 15-18”</w:t>
      </w:r>
      <w:r w:rsidR="00B65CA2">
        <w:rPr>
          <w:rFonts w:ascii="Times New Roman" w:hAnsi="Times New Roman" w:cs="Times New Roman"/>
          <w:sz w:val="24"/>
          <w:szCs w:val="24"/>
        </w:rPr>
        <w:t xml:space="preserve">.  </w:t>
      </w:r>
      <w:r w:rsidR="00C335EB">
        <w:rPr>
          <w:rFonts w:ascii="Times New Roman" w:hAnsi="Times New Roman" w:cs="Times New Roman"/>
          <w:sz w:val="24"/>
          <w:szCs w:val="24"/>
        </w:rPr>
        <w:t>Once the blooms fade the floral impact continues</w:t>
      </w:r>
      <w:r w:rsidR="009D1C51">
        <w:rPr>
          <w:rFonts w:ascii="Times New Roman" w:hAnsi="Times New Roman" w:cs="Times New Roman"/>
          <w:sz w:val="24"/>
          <w:szCs w:val="24"/>
        </w:rPr>
        <w:t xml:space="preserve"> to be of interest well into winter as the stems turn to orange while</w:t>
      </w:r>
      <w:r w:rsidR="00B1547B">
        <w:rPr>
          <w:rFonts w:ascii="Times New Roman" w:hAnsi="Times New Roman" w:cs="Times New Roman"/>
          <w:sz w:val="24"/>
          <w:szCs w:val="24"/>
        </w:rPr>
        <w:t xml:space="preserve"> the seed heads retain</w:t>
      </w:r>
      <w:r w:rsidR="00C335EB">
        <w:rPr>
          <w:rFonts w:ascii="Times New Roman" w:hAnsi="Times New Roman" w:cs="Times New Roman"/>
          <w:sz w:val="24"/>
          <w:szCs w:val="24"/>
        </w:rPr>
        <w:t xml:space="preserve"> a distinct p</w:t>
      </w:r>
      <w:r w:rsidR="009D1C51">
        <w:rPr>
          <w:rFonts w:ascii="Times New Roman" w:hAnsi="Times New Roman" w:cs="Times New Roman"/>
          <w:sz w:val="24"/>
          <w:szCs w:val="24"/>
        </w:rPr>
        <w:t xml:space="preserve">ink coloration. </w:t>
      </w:r>
      <w:r w:rsidR="00E41DD2" w:rsidRPr="00E41DD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088F76D6" wp14:editId="02CE9B48">
            <wp:simplePos x="0" y="0"/>
            <wp:positionH relativeFrom="column">
              <wp:posOffset>0</wp:posOffset>
            </wp:positionH>
            <wp:positionV relativeFrom="paragraph">
              <wp:posOffset>1135380</wp:posOffset>
            </wp:positionV>
            <wp:extent cx="3378200" cy="2251010"/>
            <wp:effectExtent l="0" t="0" r="0" b="0"/>
            <wp:wrapSquare wrapText="bothSides"/>
            <wp:docPr id="4" name="Picture 4" descr="D:\Bruce Crawford\Pictures\Herbaceous Perennials\Allium thunbergii 'Ozawa' Oct 7, 202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ruce Crawford\Pictures\Herbaceous Perennials\Allium thunbergii 'Ozawa' Oct 7, 2020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25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C51">
        <w:rPr>
          <w:rFonts w:ascii="Times New Roman" w:hAnsi="Times New Roman" w:cs="Times New Roman"/>
          <w:sz w:val="24"/>
          <w:szCs w:val="24"/>
        </w:rPr>
        <w:t xml:space="preserve"> They </w:t>
      </w:r>
      <w:r w:rsidR="00C335EB">
        <w:rPr>
          <w:rFonts w:ascii="Times New Roman" w:hAnsi="Times New Roman" w:cs="Times New Roman"/>
          <w:sz w:val="24"/>
          <w:szCs w:val="24"/>
        </w:rPr>
        <w:t>look remarkable with a dusting of snow</w:t>
      </w:r>
      <w:r w:rsidR="002F43F9">
        <w:rPr>
          <w:rFonts w:ascii="Times New Roman" w:hAnsi="Times New Roman" w:cs="Times New Roman"/>
          <w:sz w:val="24"/>
          <w:szCs w:val="24"/>
        </w:rPr>
        <w:t>, as seen in the image at the</w:t>
      </w:r>
      <w:r w:rsidR="006D2652">
        <w:rPr>
          <w:rFonts w:ascii="Times New Roman" w:hAnsi="Times New Roman" w:cs="Times New Roman"/>
          <w:sz w:val="24"/>
          <w:szCs w:val="24"/>
        </w:rPr>
        <w:t xml:space="preserve"> article’s</w:t>
      </w:r>
      <w:r w:rsidR="002F43F9">
        <w:rPr>
          <w:rFonts w:ascii="Times New Roman" w:hAnsi="Times New Roman" w:cs="Times New Roman"/>
          <w:sz w:val="24"/>
          <w:szCs w:val="24"/>
        </w:rPr>
        <w:t xml:space="preserve"> end</w:t>
      </w:r>
      <w:r w:rsidR="00C335EB">
        <w:rPr>
          <w:rFonts w:ascii="Times New Roman" w:hAnsi="Times New Roman" w:cs="Times New Roman"/>
          <w:sz w:val="24"/>
          <w:szCs w:val="24"/>
        </w:rPr>
        <w:t xml:space="preserve">.  </w:t>
      </w:r>
      <w:r w:rsidR="00B65CA2">
        <w:rPr>
          <w:rFonts w:ascii="Times New Roman" w:hAnsi="Times New Roman" w:cs="Times New Roman"/>
          <w:sz w:val="24"/>
          <w:szCs w:val="24"/>
        </w:rPr>
        <w:t xml:space="preserve">The plant was originally named </w:t>
      </w:r>
      <w:r w:rsidR="00B65CA2" w:rsidRPr="00B65CA2">
        <w:rPr>
          <w:rFonts w:ascii="Times New Roman" w:hAnsi="Times New Roman" w:cs="Times New Roman"/>
          <w:i/>
          <w:sz w:val="24"/>
          <w:szCs w:val="24"/>
        </w:rPr>
        <w:t>Allium odorum</w:t>
      </w:r>
      <w:r w:rsidR="00B65CA2">
        <w:rPr>
          <w:rFonts w:ascii="Times New Roman" w:hAnsi="Times New Roman" w:cs="Times New Roman"/>
          <w:sz w:val="24"/>
          <w:szCs w:val="24"/>
        </w:rPr>
        <w:t xml:space="preserve"> in 1784 by the Swedish naturalist and physician Carl Peter Thunberg (1743-1856)</w:t>
      </w:r>
      <w:r w:rsidR="00F41F07">
        <w:rPr>
          <w:rFonts w:ascii="Times New Roman" w:hAnsi="Times New Roman" w:cs="Times New Roman"/>
          <w:sz w:val="24"/>
          <w:szCs w:val="24"/>
        </w:rPr>
        <w:t xml:space="preserve">, from </w:t>
      </w:r>
      <w:r w:rsidR="00330681">
        <w:rPr>
          <w:rFonts w:ascii="Times New Roman" w:hAnsi="Times New Roman" w:cs="Times New Roman"/>
          <w:sz w:val="24"/>
          <w:szCs w:val="24"/>
        </w:rPr>
        <w:t>specimens</w:t>
      </w:r>
      <w:r w:rsidR="008F4F56">
        <w:rPr>
          <w:rFonts w:ascii="Times New Roman" w:hAnsi="Times New Roman" w:cs="Times New Roman"/>
          <w:sz w:val="24"/>
          <w:szCs w:val="24"/>
        </w:rPr>
        <w:t xml:space="preserve"> he collected during his visit to Japan during 1776.  The Scottish Botanist George Don (1798-1856) thought this name to be rather ambiguous, since all species of </w:t>
      </w:r>
      <w:r w:rsidR="008F4F56" w:rsidRPr="006D2652">
        <w:rPr>
          <w:rFonts w:ascii="Times New Roman" w:hAnsi="Times New Roman" w:cs="Times New Roman"/>
          <w:i/>
          <w:sz w:val="24"/>
          <w:szCs w:val="24"/>
        </w:rPr>
        <w:t>Allium</w:t>
      </w:r>
      <w:r w:rsidR="008F4F56">
        <w:rPr>
          <w:rFonts w:ascii="Times New Roman" w:hAnsi="Times New Roman" w:cs="Times New Roman"/>
          <w:sz w:val="24"/>
          <w:szCs w:val="24"/>
        </w:rPr>
        <w:t xml:space="preserve"> are o</w:t>
      </w:r>
      <w:r w:rsidR="000F0FA8">
        <w:rPr>
          <w:rFonts w:ascii="Times New Roman" w:hAnsi="Times New Roman" w:cs="Times New Roman"/>
          <w:sz w:val="24"/>
          <w:szCs w:val="24"/>
        </w:rPr>
        <w:t>diferous and renamed the plant to honor</w:t>
      </w:r>
      <w:r w:rsidR="008F4F56">
        <w:rPr>
          <w:rFonts w:ascii="Times New Roman" w:hAnsi="Times New Roman" w:cs="Times New Roman"/>
          <w:sz w:val="24"/>
          <w:szCs w:val="24"/>
        </w:rPr>
        <w:t xml:space="preserve"> Thunberg</w:t>
      </w:r>
      <w:r w:rsidR="00F41F07">
        <w:rPr>
          <w:rFonts w:ascii="Times New Roman" w:hAnsi="Times New Roman" w:cs="Times New Roman"/>
          <w:sz w:val="24"/>
          <w:szCs w:val="24"/>
        </w:rPr>
        <w:t xml:space="preserve"> in 1827</w:t>
      </w:r>
      <w:r w:rsidR="008F4F56">
        <w:rPr>
          <w:rFonts w:ascii="Times New Roman" w:hAnsi="Times New Roman" w:cs="Times New Roman"/>
          <w:sz w:val="24"/>
          <w:szCs w:val="24"/>
        </w:rPr>
        <w:t>.  Don</w:t>
      </w:r>
      <w:r w:rsidR="00C335EB">
        <w:rPr>
          <w:rFonts w:ascii="Times New Roman" w:hAnsi="Times New Roman" w:cs="Times New Roman"/>
          <w:sz w:val="24"/>
          <w:szCs w:val="24"/>
        </w:rPr>
        <w:t xml:space="preserve"> was greatly intrigued by the genus</w:t>
      </w:r>
      <w:r w:rsidR="008F4F56">
        <w:rPr>
          <w:rFonts w:ascii="Times New Roman" w:hAnsi="Times New Roman" w:cs="Times New Roman"/>
          <w:sz w:val="24"/>
          <w:szCs w:val="24"/>
        </w:rPr>
        <w:t xml:space="preserve"> and </w:t>
      </w:r>
      <w:r w:rsidR="00F41F07">
        <w:rPr>
          <w:rFonts w:ascii="Times New Roman" w:hAnsi="Times New Roman" w:cs="Times New Roman"/>
          <w:sz w:val="24"/>
          <w:szCs w:val="24"/>
        </w:rPr>
        <w:t>published</w:t>
      </w:r>
      <w:r w:rsidR="008F4F56">
        <w:rPr>
          <w:rFonts w:ascii="Times New Roman" w:hAnsi="Times New Roman" w:cs="Times New Roman"/>
          <w:sz w:val="24"/>
          <w:szCs w:val="24"/>
        </w:rPr>
        <w:t xml:space="preserve"> a monograph on </w:t>
      </w:r>
      <w:r w:rsidR="00C335EB" w:rsidRPr="00C335EB">
        <w:rPr>
          <w:rFonts w:ascii="Times New Roman" w:hAnsi="Times New Roman" w:cs="Times New Roman"/>
          <w:i/>
          <w:sz w:val="24"/>
          <w:szCs w:val="24"/>
        </w:rPr>
        <w:t>Allium</w:t>
      </w:r>
      <w:r w:rsidR="00F41F07">
        <w:rPr>
          <w:rFonts w:ascii="Times New Roman" w:hAnsi="Times New Roman" w:cs="Times New Roman"/>
          <w:sz w:val="24"/>
          <w:szCs w:val="24"/>
        </w:rPr>
        <w:t xml:space="preserve"> several years</w:t>
      </w:r>
      <w:r w:rsidR="008F4F56">
        <w:rPr>
          <w:rFonts w:ascii="Times New Roman" w:hAnsi="Times New Roman" w:cs="Times New Roman"/>
          <w:sz w:val="24"/>
          <w:szCs w:val="24"/>
        </w:rPr>
        <w:t xml:space="preserve"> </w:t>
      </w:r>
      <w:r w:rsidR="002F43F9">
        <w:rPr>
          <w:rFonts w:ascii="Times New Roman" w:hAnsi="Times New Roman" w:cs="Times New Roman"/>
          <w:sz w:val="24"/>
          <w:szCs w:val="24"/>
        </w:rPr>
        <w:t xml:space="preserve">later </w:t>
      </w:r>
      <w:r w:rsidR="008F4F56">
        <w:rPr>
          <w:rFonts w:ascii="Times New Roman" w:hAnsi="Times New Roman" w:cs="Times New Roman"/>
          <w:sz w:val="24"/>
          <w:szCs w:val="24"/>
        </w:rPr>
        <w:t>in 1832.  The selection that is currently most availab</w:t>
      </w:r>
      <w:r w:rsidR="00C335EB">
        <w:rPr>
          <w:rFonts w:ascii="Times New Roman" w:hAnsi="Times New Roman" w:cs="Times New Roman"/>
          <w:sz w:val="24"/>
          <w:szCs w:val="24"/>
        </w:rPr>
        <w:t xml:space="preserve">le in the trade is </w:t>
      </w:r>
      <w:r w:rsidR="008F4F56">
        <w:rPr>
          <w:rFonts w:ascii="Times New Roman" w:hAnsi="Times New Roman" w:cs="Times New Roman"/>
          <w:sz w:val="24"/>
          <w:szCs w:val="24"/>
        </w:rPr>
        <w:t>‘Ozawa’</w:t>
      </w:r>
      <w:r w:rsidR="00E41DD2">
        <w:rPr>
          <w:rFonts w:ascii="Times New Roman" w:hAnsi="Times New Roman" w:cs="Times New Roman"/>
          <w:sz w:val="24"/>
          <w:szCs w:val="24"/>
        </w:rPr>
        <w:t xml:space="preserve"> (</w:t>
      </w:r>
      <w:r w:rsidR="00CA3D7B">
        <w:rPr>
          <w:rFonts w:ascii="Times New Roman" w:hAnsi="Times New Roman" w:cs="Times New Roman"/>
          <w:sz w:val="24"/>
          <w:szCs w:val="24"/>
        </w:rPr>
        <w:t xml:space="preserve">as </w:t>
      </w:r>
      <w:r w:rsidR="00E41DD2">
        <w:rPr>
          <w:rFonts w:ascii="Times New Roman" w:hAnsi="Times New Roman" w:cs="Times New Roman"/>
          <w:sz w:val="24"/>
          <w:szCs w:val="24"/>
        </w:rPr>
        <w:t xml:space="preserve">seen </w:t>
      </w:r>
      <w:r w:rsidR="006D2652">
        <w:rPr>
          <w:rFonts w:ascii="Times New Roman" w:hAnsi="Times New Roman" w:cs="Times New Roman"/>
          <w:sz w:val="24"/>
          <w:szCs w:val="24"/>
        </w:rPr>
        <w:t>above</w:t>
      </w:r>
      <w:r w:rsidR="00E41DD2">
        <w:rPr>
          <w:rFonts w:ascii="Times New Roman" w:hAnsi="Times New Roman" w:cs="Times New Roman"/>
          <w:sz w:val="24"/>
          <w:szCs w:val="24"/>
        </w:rPr>
        <w:t>)</w:t>
      </w:r>
      <w:r w:rsidR="008F4F56">
        <w:rPr>
          <w:rFonts w:ascii="Times New Roman" w:hAnsi="Times New Roman" w:cs="Times New Roman"/>
          <w:sz w:val="24"/>
          <w:szCs w:val="24"/>
        </w:rPr>
        <w:t>.  It w</w:t>
      </w:r>
      <w:r w:rsidR="00CA3D7B">
        <w:rPr>
          <w:rFonts w:ascii="Times New Roman" w:hAnsi="Times New Roman" w:cs="Times New Roman"/>
          <w:sz w:val="24"/>
          <w:szCs w:val="24"/>
        </w:rPr>
        <w:t>as introduced by</w:t>
      </w:r>
      <w:r w:rsidR="00DC65AF">
        <w:rPr>
          <w:rFonts w:ascii="Times New Roman" w:hAnsi="Times New Roman" w:cs="Times New Roman"/>
          <w:sz w:val="24"/>
          <w:szCs w:val="24"/>
        </w:rPr>
        <w:t xml:space="preserve"> author</w:t>
      </w:r>
      <w:r w:rsidR="00D52E66">
        <w:rPr>
          <w:rFonts w:ascii="Times New Roman" w:hAnsi="Times New Roman" w:cs="Times New Roman"/>
          <w:sz w:val="24"/>
          <w:szCs w:val="24"/>
        </w:rPr>
        <w:t xml:space="preserve"> and nurseryman</w:t>
      </w:r>
      <w:r w:rsidR="00DC65AF">
        <w:rPr>
          <w:rFonts w:ascii="Times New Roman" w:hAnsi="Times New Roman" w:cs="Times New Roman"/>
          <w:sz w:val="24"/>
          <w:szCs w:val="24"/>
        </w:rPr>
        <w:t xml:space="preserve"> George Schenk of Washington State and offers a slightly shorter stature</w:t>
      </w:r>
      <w:r w:rsidR="00F41F07">
        <w:rPr>
          <w:rFonts w:ascii="Times New Roman" w:hAnsi="Times New Roman" w:cs="Times New Roman"/>
          <w:sz w:val="24"/>
          <w:szCs w:val="24"/>
        </w:rPr>
        <w:t xml:space="preserve"> than the species</w:t>
      </w:r>
      <w:r w:rsidR="00DC65AF">
        <w:rPr>
          <w:rFonts w:ascii="Times New Roman" w:hAnsi="Times New Roman" w:cs="Times New Roman"/>
          <w:sz w:val="24"/>
          <w:szCs w:val="24"/>
        </w:rPr>
        <w:t xml:space="preserve"> with</w:t>
      </w:r>
      <w:r w:rsidR="00F41F07">
        <w:rPr>
          <w:rFonts w:ascii="Times New Roman" w:hAnsi="Times New Roman" w:cs="Times New Roman"/>
          <w:sz w:val="24"/>
          <w:szCs w:val="24"/>
        </w:rPr>
        <w:t xml:space="preserve"> larger</w:t>
      </w:r>
      <w:r w:rsidR="00330681">
        <w:rPr>
          <w:rFonts w:ascii="Times New Roman" w:hAnsi="Times New Roman" w:cs="Times New Roman"/>
          <w:sz w:val="24"/>
          <w:szCs w:val="24"/>
        </w:rPr>
        <w:t>,</w:t>
      </w:r>
      <w:r w:rsidR="00DC65AF">
        <w:rPr>
          <w:rFonts w:ascii="Times New Roman" w:hAnsi="Times New Roman" w:cs="Times New Roman"/>
          <w:sz w:val="24"/>
          <w:szCs w:val="24"/>
        </w:rPr>
        <w:t xml:space="preserve"> 2-2½” rosy purple flowers</w:t>
      </w:r>
      <w:r w:rsidR="00E41DD2">
        <w:rPr>
          <w:rFonts w:ascii="Times New Roman" w:hAnsi="Times New Roman" w:cs="Times New Roman"/>
          <w:sz w:val="24"/>
          <w:szCs w:val="24"/>
        </w:rPr>
        <w:t xml:space="preserve">.  On </w:t>
      </w:r>
      <w:r w:rsidR="00CA3D7B">
        <w:rPr>
          <w:rFonts w:ascii="Times New Roman" w:hAnsi="Times New Roman" w:cs="Times New Roman"/>
          <w:sz w:val="24"/>
          <w:szCs w:val="24"/>
        </w:rPr>
        <w:t>the outer surface of the tepals</w:t>
      </w:r>
      <w:r w:rsidR="00E41DD2">
        <w:rPr>
          <w:rFonts w:ascii="Times New Roman" w:hAnsi="Times New Roman" w:cs="Times New Roman"/>
          <w:sz w:val="24"/>
          <w:szCs w:val="24"/>
        </w:rPr>
        <w:t xml:space="preserve"> is a central dark green to purple line that provides </w:t>
      </w:r>
      <w:r w:rsidR="006D2652">
        <w:rPr>
          <w:rFonts w:ascii="Times New Roman" w:hAnsi="Times New Roman" w:cs="Times New Roman"/>
          <w:sz w:val="24"/>
          <w:szCs w:val="24"/>
        </w:rPr>
        <w:t xml:space="preserve">added </w:t>
      </w:r>
      <w:r w:rsidR="00E41DD2">
        <w:rPr>
          <w:rFonts w:ascii="Times New Roman" w:hAnsi="Times New Roman" w:cs="Times New Roman"/>
          <w:sz w:val="24"/>
          <w:szCs w:val="24"/>
        </w:rPr>
        <w:t xml:space="preserve">interest on close inspection. </w:t>
      </w:r>
      <w:r w:rsidR="00DC65AF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0576203" w14:textId="77777777" w:rsidR="004B166F" w:rsidRDefault="00A141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Blooming later yet is </w:t>
      </w:r>
      <w:r w:rsidRPr="00A14159">
        <w:rPr>
          <w:rFonts w:ascii="Times New Roman" w:hAnsi="Times New Roman" w:cs="Times New Roman"/>
          <w:i/>
          <w:sz w:val="24"/>
          <w:szCs w:val="24"/>
        </w:rPr>
        <w:t>Allium kiiense</w:t>
      </w:r>
      <w:r>
        <w:rPr>
          <w:rFonts w:ascii="Times New Roman" w:hAnsi="Times New Roman" w:cs="Times New Roman"/>
          <w:sz w:val="24"/>
          <w:szCs w:val="24"/>
        </w:rPr>
        <w:t xml:space="preserve"> or Kii Garlic that is still in bloom in the middle of November and able to tolerate 16 degrees of frost without any </w:t>
      </w:r>
      <w:r w:rsidR="00CA3D7B">
        <w:rPr>
          <w:rFonts w:ascii="Times New Roman" w:hAnsi="Times New Roman" w:cs="Times New Roman"/>
          <w:sz w:val="24"/>
          <w:szCs w:val="24"/>
        </w:rPr>
        <w:t xml:space="preserve">visible </w:t>
      </w:r>
      <w:r w:rsidR="006D2652">
        <w:rPr>
          <w:rFonts w:ascii="Times New Roman" w:hAnsi="Times New Roman" w:cs="Times New Roman"/>
          <w:sz w:val="24"/>
          <w:szCs w:val="24"/>
        </w:rPr>
        <w:t xml:space="preserve">impact on its </w:t>
      </w:r>
      <w:r>
        <w:rPr>
          <w:rFonts w:ascii="Times New Roman" w:hAnsi="Times New Roman" w:cs="Times New Roman"/>
          <w:sz w:val="24"/>
          <w:szCs w:val="24"/>
        </w:rPr>
        <w:t>display.</w:t>
      </w:r>
      <w:r w:rsidR="008C6354">
        <w:rPr>
          <w:rFonts w:ascii="Times New Roman" w:hAnsi="Times New Roman" w:cs="Times New Roman"/>
          <w:sz w:val="24"/>
          <w:szCs w:val="24"/>
        </w:rPr>
        <w:t xml:space="preserve">  Originally named </w:t>
      </w:r>
      <w:r w:rsidR="008C6354" w:rsidRPr="008C6354">
        <w:rPr>
          <w:rFonts w:ascii="Times New Roman" w:hAnsi="Times New Roman" w:cs="Times New Roman"/>
          <w:i/>
          <w:sz w:val="24"/>
          <w:szCs w:val="24"/>
        </w:rPr>
        <w:t>Allium virgunculae</w:t>
      </w:r>
      <w:r w:rsidR="008C6354">
        <w:rPr>
          <w:rFonts w:ascii="Times New Roman" w:hAnsi="Times New Roman" w:cs="Times New Roman"/>
          <w:sz w:val="24"/>
          <w:szCs w:val="24"/>
        </w:rPr>
        <w:t xml:space="preserve"> var. </w:t>
      </w:r>
      <w:r w:rsidR="008C6354" w:rsidRPr="008C6354">
        <w:rPr>
          <w:rFonts w:ascii="Times New Roman" w:hAnsi="Times New Roman" w:cs="Times New Roman"/>
          <w:i/>
          <w:sz w:val="24"/>
          <w:szCs w:val="24"/>
        </w:rPr>
        <w:t>kiiense</w:t>
      </w:r>
      <w:r w:rsidR="008C6354">
        <w:rPr>
          <w:rFonts w:ascii="Times New Roman" w:hAnsi="Times New Roman" w:cs="Times New Roman"/>
          <w:sz w:val="24"/>
          <w:szCs w:val="24"/>
        </w:rPr>
        <w:t xml:space="preserve"> in 1952 by the Japanese botanist Gen Murata (1927-2020), the name was changed in 2009 since the flowers fail to form spherical umbels, but only project outward</w:t>
      </w:r>
      <w:r w:rsidR="00D52E66">
        <w:rPr>
          <w:rFonts w:ascii="Times New Roman" w:hAnsi="Times New Roman" w:cs="Times New Roman"/>
          <w:sz w:val="24"/>
          <w:szCs w:val="24"/>
        </w:rPr>
        <w:t xml:space="preserve"> horizontally</w:t>
      </w:r>
      <w:r w:rsidR="00A90263">
        <w:rPr>
          <w:rFonts w:ascii="Times New Roman" w:hAnsi="Times New Roman" w:cs="Times New Roman"/>
          <w:sz w:val="24"/>
          <w:szCs w:val="24"/>
        </w:rPr>
        <w:t>, as if the flower buds only formed around the equator line of a globe</w:t>
      </w:r>
      <w:r w:rsidR="008C6354">
        <w:rPr>
          <w:rFonts w:ascii="Times New Roman" w:hAnsi="Times New Roman" w:cs="Times New Roman"/>
          <w:sz w:val="24"/>
          <w:szCs w:val="24"/>
        </w:rPr>
        <w:t xml:space="preserve">.  </w:t>
      </w:r>
      <w:r w:rsidR="006D2652">
        <w:rPr>
          <w:rFonts w:ascii="Times New Roman" w:hAnsi="Times New Roman" w:cs="Times New Roman"/>
          <w:sz w:val="24"/>
          <w:szCs w:val="24"/>
        </w:rPr>
        <w:t>With such small differences, it</w:t>
      </w:r>
      <w:r w:rsidR="00D52E66">
        <w:rPr>
          <w:rFonts w:ascii="Times New Roman" w:hAnsi="Times New Roman" w:cs="Times New Roman"/>
          <w:sz w:val="24"/>
          <w:szCs w:val="24"/>
        </w:rPr>
        <w:t xml:space="preserve"> is easy to see how</w:t>
      </w:r>
      <w:r w:rsidR="008C6354">
        <w:rPr>
          <w:rFonts w:ascii="Times New Roman" w:hAnsi="Times New Roman" w:cs="Times New Roman"/>
          <w:sz w:val="24"/>
          <w:szCs w:val="24"/>
        </w:rPr>
        <w:t xml:space="preserve"> </w:t>
      </w:r>
      <w:r w:rsidR="006D2652">
        <w:rPr>
          <w:rFonts w:ascii="Times New Roman" w:hAnsi="Times New Roman" w:cs="Times New Roman"/>
          <w:sz w:val="24"/>
          <w:szCs w:val="24"/>
        </w:rPr>
        <w:t xml:space="preserve">there is such a range in the potential </w:t>
      </w:r>
      <w:r w:rsidR="006D2652">
        <w:rPr>
          <w:rFonts w:ascii="Times New Roman" w:hAnsi="Times New Roman" w:cs="Times New Roman"/>
          <w:sz w:val="24"/>
          <w:szCs w:val="24"/>
        </w:rPr>
        <w:lastRenderedPageBreak/>
        <w:t>number of</w:t>
      </w:r>
      <w:r w:rsidR="008C6354">
        <w:rPr>
          <w:rFonts w:ascii="Times New Roman" w:hAnsi="Times New Roman" w:cs="Times New Roman"/>
          <w:sz w:val="24"/>
          <w:szCs w:val="24"/>
        </w:rPr>
        <w:t xml:space="preserve"> </w:t>
      </w:r>
      <w:r w:rsidR="00D52E66" w:rsidRPr="00D52E66">
        <w:rPr>
          <w:rFonts w:ascii="Times New Roman" w:hAnsi="Times New Roman" w:cs="Times New Roman"/>
          <w:i/>
          <w:sz w:val="24"/>
          <w:szCs w:val="24"/>
        </w:rPr>
        <w:t>Allium</w:t>
      </w:r>
      <w:r w:rsidR="006D2652">
        <w:rPr>
          <w:rFonts w:ascii="Times New Roman" w:hAnsi="Times New Roman" w:cs="Times New Roman"/>
          <w:sz w:val="24"/>
          <w:szCs w:val="24"/>
        </w:rPr>
        <w:t xml:space="preserve"> species</w:t>
      </w:r>
      <w:r w:rsidR="00C335EB">
        <w:rPr>
          <w:rFonts w:ascii="Times New Roman" w:hAnsi="Times New Roman" w:cs="Times New Roman"/>
          <w:sz w:val="24"/>
          <w:szCs w:val="24"/>
        </w:rPr>
        <w:t>!</w:t>
      </w:r>
      <w:r w:rsidR="008C6354">
        <w:rPr>
          <w:rFonts w:ascii="Times New Roman" w:hAnsi="Times New Roman" w:cs="Times New Roman"/>
          <w:sz w:val="24"/>
          <w:szCs w:val="24"/>
        </w:rPr>
        <w:t xml:space="preserve">  </w:t>
      </w:r>
      <w:r w:rsidR="00E44FD3">
        <w:rPr>
          <w:rFonts w:ascii="Times New Roman" w:hAnsi="Times New Roman" w:cs="Times New Roman"/>
          <w:sz w:val="24"/>
          <w:szCs w:val="24"/>
        </w:rPr>
        <w:t xml:space="preserve">The plant is native </w:t>
      </w:r>
      <w:r w:rsidR="00F34B4F" w:rsidRPr="00600AD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4B27BAB9" wp14:editId="4E33336F">
            <wp:simplePos x="0" y="0"/>
            <wp:positionH relativeFrom="margin">
              <wp:align>right</wp:align>
            </wp:positionH>
            <wp:positionV relativeFrom="paragraph">
              <wp:posOffset>514350</wp:posOffset>
            </wp:positionV>
            <wp:extent cx="3081655" cy="2052955"/>
            <wp:effectExtent l="0" t="0" r="4445" b="4445"/>
            <wp:wrapSquare wrapText="bothSides"/>
            <wp:docPr id="5" name="Picture 5" descr="D:\Bruce Crawford\Pictures\Herbaceous Perennials\Allium kiiense, Nov 13, 2020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ruce Crawford\Pictures\Herbaceous Perennials\Allium kiiense, Nov 13, 2020 (1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81655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FD3">
        <w:rPr>
          <w:rFonts w:ascii="Times New Roman" w:hAnsi="Times New Roman" w:cs="Times New Roman"/>
          <w:sz w:val="24"/>
          <w:szCs w:val="24"/>
        </w:rPr>
        <w:t>to the Kii Peninsula</w:t>
      </w:r>
      <w:r w:rsidR="00E44FD3" w:rsidRPr="00E44FD3"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 </w:t>
      </w:r>
      <w:r w:rsidR="00E44FD3" w:rsidRPr="00E44FD3">
        <w:rPr>
          <w:rFonts w:ascii="Times New Roman" w:hAnsi="Times New Roman" w:cs="Times New Roman"/>
          <w:sz w:val="24"/>
          <w:szCs w:val="24"/>
          <w:shd w:val="clear" w:color="auto" w:fill="FFFFFF"/>
        </w:rPr>
        <w:t>on the island of Honshū</w:t>
      </w:r>
      <w:r w:rsidR="00D52E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Japan</w:t>
      </w:r>
      <w:r w:rsidR="00E44FD3">
        <w:rPr>
          <w:rFonts w:ascii="Times New Roman" w:hAnsi="Times New Roman" w:cs="Times New Roman"/>
          <w:sz w:val="24"/>
          <w:szCs w:val="24"/>
        </w:rPr>
        <w:t xml:space="preserve">, along with the </w:t>
      </w:r>
      <w:r w:rsidR="002D6428">
        <w:rPr>
          <w:rFonts w:ascii="Times New Roman" w:hAnsi="Times New Roman" w:cs="Times New Roman"/>
          <w:sz w:val="24"/>
          <w:szCs w:val="24"/>
        </w:rPr>
        <w:t xml:space="preserve">nearby </w:t>
      </w:r>
      <w:r w:rsidR="00E44FD3">
        <w:rPr>
          <w:rFonts w:ascii="Times New Roman" w:hAnsi="Times New Roman" w:cs="Times New Roman"/>
          <w:sz w:val="24"/>
          <w:szCs w:val="24"/>
        </w:rPr>
        <w:t>prefectures of Gifu, Aichi and Yamaguchi.</w:t>
      </w:r>
      <w:r w:rsidR="00E44FD3" w:rsidRPr="00E44FD3">
        <w:rPr>
          <w:rFonts w:ascii="Times New Roman" w:hAnsi="Times New Roman" w:cs="Times New Roman"/>
          <w:sz w:val="24"/>
          <w:szCs w:val="24"/>
        </w:rPr>
        <w:t xml:space="preserve">  </w:t>
      </w:r>
      <w:r w:rsidR="008C6354">
        <w:rPr>
          <w:rFonts w:ascii="Times New Roman" w:hAnsi="Times New Roman" w:cs="Times New Roman"/>
          <w:sz w:val="24"/>
          <w:szCs w:val="24"/>
        </w:rPr>
        <w:t xml:space="preserve">The </w:t>
      </w:r>
      <w:r w:rsidR="00D52E66">
        <w:rPr>
          <w:rFonts w:ascii="Times New Roman" w:hAnsi="Times New Roman" w:cs="Times New Roman"/>
          <w:sz w:val="24"/>
          <w:szCs w:val="24"/>
        </w:rPr>
        <w:t xml:space="preserve">flowers are </w:t>
      </w:r>
      <w:r w:rsidR="008C6354">
        <w:rPr>
          <w:rFonts w:ascii="Times New Roman" w:hAnsi="Times New Roman" w:cs="Times New Roman"/>
          <w:sz w:val="24"/>
          <w:szCs w:val="24"/>
        </w:rPr>
        <w:t xml:space="preserve">rosy pink </w:t>
      </w:r>
      <w:r w:rsidR="00E44FD3">
        <w:rPr>
          <w:rFonts w:ascii="Times New Roman" w:hAnsi="Times New Roman" w:cs="Times New Roman"/>
          <w:sz w:val="24"/>
          <w:szCs w:val="24"/>
        </w:rPr>
        <w:t>with a green central rib down the outside of the tepal</w:t>
      </w:r>
      <w:r w:rsidR="00F34B4F">
        <w:rPr>
          <w:rFonts w:ascii="Times New Roman" w:hAnsi="Times New Roman" w:cs="Times New Roman"/>
          <w:sz w:val="24"/>
          <w:szCs w:val="24"/>
        </w:rPr>
        <w:t>s</w:t>
      </w:r>
      <w:r w:rsidR="002D6428">
        <w:rPr>
          <w:rFonts w:ascii="Times New Roman" w:hAnsi="Times New Roman" w:cs="Times New Roman"/>
          <w:sz w:val="24"/>
          <w:szCs w:val="24"/>
        </w:rPr>
        <w:t>.  The flowers</w:t>
      </w:r>
      <w:r w:rsidR="008C6354">
        <w:rPr>
          <w:rFonts w:ascii="Times New Roman" w:hAnsi="Times New Roman" w:cs="Times New Roman"/>
          <w:sz w:val="24"/>
          <w:szCs w:val="24"/>
        </w:rPr>
        <w:t xml:space="preserve"> are far less numerous than the previous species, </w:t>
      </w:r>
      <w:r w:rsidR="00E44FD3">
        <w:rPr>
          <w:rFonts w:ascii="Times New Roman" w:hAnsi="Times New Roman" w:cs="Times New Roman"/>
          <w:sz w:val="24"/>
          <w:szCs w:val="24"/>
        </w:rPr>
        <w:t>averaging</w:t>
      </w:r>
      <w:r w:rsidR="008C6354">
        <w:rPr>
          <w:rFonts w:ascii="Times New Roman" w:hAnsi="Times New Roman" w:cs="Times New Roman"/>
          <w:sz w:val="24"/>
          <w:szCs w:val="24"/>
        </w:rPr>
        <w:t xml:space="preserve"> </w:t>
      </w:r>
      <w:r w:rsidR="002D6428">
        <w:rPr>
          <w:rFonts w:ascii="Times New Roman" w:hAnsi="Times New Roman" w:cs="Times New Roman"/>
          <w:sz w:val="24"/>
          <w:szCs w:val="24"/>
        </w:rPr>
        <w:t>around 10</w:t>
      </w:r>
      <w:r w:rsidR="00E44FD3">
        <w:rPr>
          <w:rFonts w:ascii="Times New Roman" w:hAnsi="Times New Roman" w:cs="Times New Roman"/>
          <w:sz w:val="24"/>
          <w:szCs w:val="24"/>
        </w:rPr>
        <w:t xml:space="preserve"> per umbel.  </w:t>
      </w:r>
      <w:r w:rsidR="00FE6D0F">
        <w:rPr>
          <w:rFonts w:ascii="Times New Roman" w:hAnsi="Times New Roman" w:cs="Times New Roman"/>
          <w:sz w:val="24"/>
          <w:szCs w:val="24"/>
        </w:rPr>
        <w:t>However, the individual flowers are also larger than those of its cousins, reaching ½”</w:t>
      </w:r>
      <w:r w:rsidR="00EF1087">
        <w:rPr>
          <w:rFonts w:ascii="Times New Roman" w:hAnsi="Times New Roman" w:cs="Times New Roman"/>
          <w:sz w:val="24"/>
          <w:szCs w:val="24"/>
        </w:rPr>
        <w:t xml:space="preserve"> in diame</w:t>
      </w:r>
      <w:r w:rsidR="006B2B94">
        <w:rPr>
          <w:rFonts w:ascii="Times New Roman" w:hAnsi="Times New Roman" w:cs="Times New Roman"/>
          <w:sz w:val="24"/>
          <w:szCs w:val="24"/>
        </w:rPr>
        <w:t>ter when open,</w:t>
      </w:r>
      <w:r w:rsidR="00EF1087">
        <w:rPr>
          <w:rFonts w:ascii="Times New Roman" w:hAnsi="Times New Roman" w:cs="Times New Roman"/>
          <w:sz w:val="24"/>
          <w:szCs w:val="24"/>
        </w:rPr>
        <w:t xml:space="preserve"> allow</w:t>
      </w:r>
      <w:r w:rsidR="006B2B94">
        <w:rPr>
          <w:rFonts w:ascii="Times New Roman" w:hAnsi="Times New Roman" w:cs="Times New Roman"/>
          <w:sz w:val="24"/>
          <w:szCs w:val="24"/>
        </w:rPr>
        <w:t>ing</w:t>
      </w:r>
      <w:r w:rsidR="00EF1087">
        <w:rPr>
          <w:rFonts w:ascii="Times New Roman" w:hAnsi="Times New Roman" w:cs="Times New Roman"/>
          <w:sz w:val="24"/>
          <w:szCs w:val="24"/>
        </w:rPr>
        <w:t xml:space="preserve"> </w:t>
      </w:r>
      <w:r w:rsidR="008C6354">
        <w:rPr>
          <w:rFonts w:ascii="Times New Roman" w:hAnsi="Times New Roman" w:cs="Times New Roman"/>
          <w:sz w:val="24"/>
          <w:szCs w:val="24"/>
        </w:rPr>
        <w:t xml:space="preserve">a small clump </w:t>
      </w:r>
      <w:r w:rsidR="00EF1087">
        <w:rPr>
          <w:rFonts w:ascii="Times New Roman" w:hAnsi="Times New Roman" w:cs="Times New Roman"/>
          <w:sz w:val="24"/>
          <w:szCs w:val="24"/>
        </w:rPr>
        <w:t>to</w:t>
      </w:r>
      <w:r w:rsidR="008C6354">
        <w:rPr>
          <w:rFonts w:ascii="Times New Roman" w:hAnsi="Times New Roman" w:cs="Times New Roman"/>
          <w:sz w:val="24"/>
          <w:szCs w:val="24"/>
        </w:rPr>
        <w:t xml:space="preserve"> provide a nice splash of </w:t>
      </w:r>
      <w:r w:rsidR="00D52E66">
        <w:rPr>
          <w:rFonts w:ascii="Times New Roman" w:hAnsi="Times New Roman" w:cs="Times New Roman"/>
          <w:sz w:val="24"/>
          <w:szCs w:val="24"/>
        </w:rPr>
        <w:t xml:space="preserve">late autumn </w:t>
      </w:r>
      <w:r w:rsidR="008C6354">
        <w:rPr>
          <w:rFonts w:ascii="Times New Roman" w:hAnsi="Times New Roman" w:cs="Times New Roman"/>
          <w:sz w:val="24"/>
          <w:szCs w:val="24"/>
        </w:rPr>
        <w:t>color</w:t>
      </w:r>
      <w:r w:rsidR="00EF1087">
        <w:rPr>
          <w:rFonts w:ascii="Times New Roman" w:hAnsi="Times New Roman" w:cs="Times New Roman"/>
          <w:sz w:val="24"/>
          <w:szCs w:val="24"/>
        </w:rPr>
        <w:t>.  The</w:t>
      </w:r>
      <w:r w:rsidR="00FE6D0F">
        <w:rPr>
          <w:rFonts w:ascii="Times New Roman" w:hAnsi="Times New Roman" w:cs="Times New Roman"/>
          <w:sz w:val="24"/>
          <w:szCs w:val="24"/>
        </w:rPr>
        <w:t xml:space="preserve"> numerous 6-</w:t>
      </w:r>
      <w:r w:rsidR="00E44FD3">
        <w:rPr>
          <w:rFonts w:ascii="Times New Roman" w:hAnsi="Times New Roman" w:cs="Times New Roman"/>
          <w:sz w:val="24"/>
          <w:szCs w:val="24"/>
        </w:rPr>
        <w:t xml:space="preserve">8” </w:t>
      </w:r>
      <w:r w:rsidR="00FE6D0F">
        <w:rPr>
          <w:rFonts w:ascii="Times New Roman" w:hAnsi="Times New Roman" w:cs="Times New Roman"/>
          <w:sz w:val="24"/>
          <w:szCs w:val="24"/>
        </w:rPr>
        <w:t xml:space="preserve">tall </w:t>
      </w:r>
      <w:r w:rsidR="00E44FD3">
        <w:rPr>
          <w:rFonts w:ascii="Times New Roman" w:hAnsi="Times New Roman" w:cs="Times New Roman"/>
          <w:sz w:val="24"/>
          <w:szCs w:val="24"/>
        </w:rPr>
        <w:t xml:space="preserve">floral stems are produced over the very slender, </w:t>
      </w:r>
      <w:r w:rsidR="00FE6D0F">
        <w:rPr>
          <w:rFonts w:ascii="Times New Roman" w:hAnsi="Times New Roman" w:cs="Times New Roman"/>
          <w:sz w:val="24"/>
          <w:szCs w:val="24"/>
        </w:rPr>
        <w:t xml:space="preserve">round </w:t>
      </w:r>
      <w:r w:rsidR="006B2B94">
        <w:rPr>
          <w:rFonts w:ascii="Times New Roman" w:hAnsi="Times New Roman" w:cs="Times New Roman"/>
          <w:sz w:val="24"/>
          <w:szCs w:val="24"/>
        </w:rPr>
        <w:t>grassy foliage of rough</w:t>
      </w:r>
      <w:r w:rsidR="00E44FD3">
        <w:rPr>
          <w:rFonts w:ascii="Times New Roman" w:hAnsi="Times New Roman" w:cs="Times New Roman"/>
          <w:sz w:val="24"/>
          <w:szCs w:val="24"/>
        </w:rPr>
        <w:t>ly the same length</w:t>
      </w:r>
      <w:r w:rsidR="002D6428">
        <w:rPr>
          <w:rFonts w:ascii="Times New Roman" w:hAnsi="Times New Roman" w:cs="Times New Roman"/>
          <w:sz w:val="24"/>
          <w:szCs w:val="24"/>
        </w:rPr>
        <w:t>, although it rarely arches above 3-4” tall.  T</w:t>
      </w:r>
      <w:r w:rsidR="00D52E66">
        <w:rPr>
          <w:rFonts w:ascii="Times New Roman" w:hAnsi="Times New Roman" w:cs="Times New Roman"/>
          <w:sz w:val="24"/>
          <w:szCs w:val="24"/>
        </w:rPr>
        <w:t>he foliage</w:t>
      </w:r>
      <w:r w:rsidR="002D6428">
        <w:rPr>
          <w:rFonts w:ascii="Times New Roman" w:hAnsi="Times New Roman" w:cs="Times New Roman"/>
          <w:sz w:val="24"/>
          <w:szCs w:val="24"/>
        </w:rPr>
        <w:t xml:space="preserve"> is evergreen, </w:t>
      </w:r>
      <w:r w:rsidR="00726DCB">
        <w:rPr>
          <w:rFonts w:ascii="Times New Roman" w:hAnsi="Times New Roman" w:cs="Times New Roman"/>
          <w:sz w:val="24"/>
          <w:szCs w:val="24"/>
        </w:rPr>
        <w:t xml:space="preserve">usually </w:t>
      </w:r>
      <w:r w:rsidR="002D6428">
        <w:rPr>
          <w:rFonts w:ascii="Times New Roman" w:hAnsi="Times New Roman" w:cs="Times New Roman"/>
          <w:sz w:val="24"/>
          <w:szCs w:val="24"/>
        </w:rPr>
        <w:t>assuming</w:t>
      </w:r>
      <w:r w:rsidR="00EF1087">
        <w:rPr>
          <w:rFonts w:ascii="Times New Roman" w:hAnsi="Times New Roman" w:cs="Times New Roman"/>
          <w:sz w:val="24"/>
          <w:szCs w:val="24"/>
        </w:rPr>
        <w:t xml:space="preserve"> </w:t>
      </w:r>
      <w:r w:rsidR="00D52E66">
        <w:rPr>
          <w:rFonts w:ascii="Times New Roman" w:hAnsi="Times New Roman" w:cs="Times New Roman"/>
          <w:sz w:val="24"/>
          <w:szCs w:val="24"/>
        </w:rPr>
        <w:t xml:space="preserve">attractive </w:t>
      </w:r>
      <w:r w:rsidR="00EF1087">
        <w:rPr>
          <w:rFonts w:ascii="Times New Roman" w:hAnsi="Times New Roman" w:cs="Times New Roman"/>
          <w:sz w:val="24"/>
          <w:szCs w:val="24"/>
        </w:rPr>
        <w:t>red tones throughout the winter</w:t>
      </w:r>
      <w:r w:rsidR="008C6354">
        <w:rPr>
          <w:rFonts w:ascii="Times New Roman" w:hAnsi="Times New Roman" w:cs="Times New Roman"/>
          <w:sz w:val="24"/>
          <w:szCs w:val="24"/>
        </w:rPr>
        <w:t xml:space="preserve">.  </w:t>
      </w:r>
      <w:r w:rsidR="00726DCB">
        <w:rPr>
          <w:rFonts w:ascii="Times New Roman" w:hAnsi="Times New Roman" w:cs="Times New Roman"/>
          <w:sz w:val="24"/>
          <w:szCs w:val="24"/>
        </w:rPr>
        <w:t xml:space="preserve">With few people </w:t>
      </w:r>
      <w:r w:rsidR="008C6354">
        <w:rPr>
          <w:rFonts w:ascii="Times New Roman" w:hAnsi="Times New Roman" w:cs="Times New Roman"/>
          <w:sz w:val="24"/>
          <w:szCs w:val="24"/>
        </w:rPr>
        <w:t>shopping while it is in bloom</w:t>
      </w:r>
      <w:r w:rsidR="00E44FD3">
        <w:rPr>
          <w:rFonts w:ascii="Times New Roman" w:hAnsi="Times New Roman" w:cs="Times New Roman"/>
          <w:sz w:val="24"/>
          <w:szCs w:val="24"/>
        </w:rPr>
        <w:t>,</w:t>
      </w:r>
      <w:r w:rsidR="00726DCB">
        <w:rPr>
          <w:rFonts w:ascii="Times New Roman" w:hAnsi="Times New Roman" w:cs="Times New Roman"/>
          <w:sz w:val="24"/>
          <w:szCs w:val="24"/>
        </w:rPr>
        <w:t xml:space="preserve"> this species will most likely never become mainstream.  However, for the garden it is hard to beat the</w:t>
      </w:r>
      <w:r w:rsidR="00E44FD3">
        <w:rPr>
          <w:rFonts w:ascii="Times New Roman" w:hAnsi="Times New Roman" w:cs="Times New Roman"/>
          <w:sz w:val="24"/>
          <w:szCs w:val="24"/>
        </w:rPr>
        <w:t xml:space="preserve"> late season color</w:t>
      </w:r>
      <w:r w:rsidR="00726DCB">
        <w:rPr>
          <w:rFonts w:ascii="Times New Roman" w:hAnsi="Times New Roman" w:cs="Times New Roman"/>
          <w:sz w:val="24"/>
          <w:szCs w:val="24"/>
        </w:rPr>
        <w:t xml:space="preserve"> and it is </w:t>
      </w:r>
      <w:r w:rsidR="00E44FD3">
        <w:rPr>
          <w:rFonts w:ascii="Times New Roman" w:hAnsi="Times New Roman" w:cs="Times New Roman"/>
          <w:sz w:val="24"/>
          <w:szCs w:val="24"/>
        </w:rPr>
        <w:t>a great addition for rock gardens or other well-drained locations.</w:t>
      </w:r>
      <w:r w:rsidR="00F506DF">
        <w:rPr>
          <w:rFonts w:ascii="Times New Roman" w:hAnsi="Times New Roman" w:cs="Times New Roman"/>
          <w:sz w:val="24"/>
          <w:szCs w:val="24"/>
        </w:rPr>
        <w:t xml:space="preserve">  I h</w:t>
      </w:r>
      <w:r w:rsidR="00EF1087">
        <w:rPr>
          <w:rFonts w:ascii="Times New Roman" w:hAnsi="Times New Roman" w:cs="Times New Roman"/>
          <w:sz w:val="24"/>
          <w:szCs w:val="24"/>
        </w:rPr>
        <w:t>a</w:t>
      </w:r>
      <w:r w:rsidR="00F506DF">
        <w:rPr>
          <w:rFonts w:ascii="Times New Roman" w:hAnsi="Times New Roman" w:cs="Times New Roman"/>
          <w:sz w:val="24"/>
          <w:szCs w:val="24"/>
        </w:rPr>
        <w:t>ve yet to see any seedlings develop, as the seeds may not mature in NJ before the onset of winter</w:t>
      </w:r>
      <w:r w:rsidR="00EF1087">
        <w:rPr>
          <w:rFonts w:ascii="Times New Roman" w:hAnsi="Times New Roman" w:cs="Times New Roman"/>
          <w:sz w:val="24"/>
          <w:szCs w:val="24"/>
        </w:rPr>
        <w:t>.</w:t>
      </w:r>
    </w:p>
    <w:p w14:paraId="0357C6F0" w14:textId="77777777" w:rsidR="00412461" w:rsidRDefault="00F34B4F">
      <w:pPr>
        <w:rPr>
          <w:rFonts w:ascii="Times New Roman" w:hAnsi="Times New Roman" w:cs="Times New Roman"/>
          <w:sz w:val="24"/>
          <w:szCs w:val="24"/>
        </w:rPr>
      </w:pPr>
      <w:r w:rsidRPr="00F34B4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1D490D35" wp14:editId="168C629A">
            <wp:simplePos x="0" y="0"/>
            <wp:positionH relativeFrom="margin">
              <wp:align>left</wp:align>
            </wp:positionH>
            <wp:positionV relativeFrom="paragraph">
              <wp:posOffset>562610</wp:posOffset>
            </wp:positionV>
            <wp:extent cx="3164205" cy="2109470"/>
            <wp:effectExtent l="0" t="6032" r="0" b="0"/>
            <wp:wrapSquare wrapText="bothSides"/>
            <wp:docPr id="6" name="Picture 6" descr="D:\Bruce Crawford\Pictures\Herbaceous Perennials\Allium 'Millenium' July 21, 20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Bruce Crawford\Pictures\Herbaceous Perennials\Allium 'Millenium' July 21, 202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6420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DCB">
        <w:rPr>
          <w:rFonts w:ascii="Times New Roman" w:hAnsi="Times New Roman" w:cs="Times New Roman"/>
          <w:sz w:val="24"/>
          <w:szCs w:val="24"/>
        </w:rPr>
        <w:t>Aside from these species, t</w:t>
      </w:r>
      <w:r w:rsidR="00412461">
        <w:rPr>
          <w:rFonts w:ascii="Times New Roman" w:hAnsi="Times New Roman" w:cs="Times New Roman"/>
          <w:sz w:val="24"/>
          <w:szCs w:val="24"/>
        </w:rPr>
        <w:t xml:space="preserve">here are numerous hybrids on the market that also provide </w:t>
      </w:r>
      <w:r w:rsidR="00E93E8A">
        <w:rPr>
          <w:rFonts w:ascii="Times New Roman" w:hAnsi="Times New Roman" w:cs="Times New Roman"/>
          <w:sz w:val="24"/>
          <w:szCs w:val="24"/>
        </w:rPr>
        <w:t xml:space="preserve">the garden with </w:t>
      </w:r>
      <w:r w:rsidR="006B2B94">
        <w:rPr>
          <w:rFonts w:ascii="Times New Roman" w:hAnsi="Times New Roman" w:cs="Times New Roman"/>
          <w:sz w:val="24"/>
          <w:szCs w:val="24"/>
        </w:rPr>
        <w:t>late summer color along with</w:t>
      </w:r>
      <w:r w:rsidR="00412461">
        <w:rPr>
          <w:rFonts w:ascii="Times New Roman" w:hAnsi="Times New Roman" w:cs="Times New Roman"/>
          <w:sz w:val="24"/>
          <w:szCs w:val="24"/>
        </w:rPr>
        <w:t xml:space="preserve"> great </w:t>
      </w:r>
      <w:r w:rsidR="006B2B94">
        <w:rPr>
          <w:rFonts w:ascii="Times New Roman" w:hAnsi="Times New Roman" w:cs="Times New Roman"/>
          <w:sz w:val="24"/>
          <w:szCs w:val="24"/>
        </w:rPr>
        <w:t>flowers for pollinators</w:t>
      </w:r>
      <w:r w:rsidR="00412461">
        <w:rPr>
          <w:rFonts w:ascii="Times New Roman" w:hAnsi="Times New Roman" w:cs="Times New Roman"/>
          <w:sz w:val="24"/>
          <w:szCs w:val="24"/>
        </w:rPr>
        <w:t xml:space="preserve">.  Probably the most recognized is </w:t>
      </w:r>
      <w:r w:rsidR="00412461" w:rsidRPr="00412461">
        <w:rPr>
          <w:rFonts w:ascii="Times New Roman" w:hAnsi="Times New Roman" w:cs="Times New Roman"/>
          <w:i/>
          <w:sz w:val="24"/>
          <w:szCs w:val="24"/>
        </w:rPr>
        <w:t>Allium</w:t>
      </w:r>
      <w:r w:rsidR="00412461">
        <w:rPr>
          <w:rFonts w:ascii="Times New Roman" w:hAnsi="Times New Roman" w:cs="Times New Roman"/>
          <w:sz w:val="24"/>
          <w:szCs w:val="24"/>
        </w:rPr>
        <w:t xml:space="preserve"> ‘Millenium’</w:t>
      </w:r>
      <w:r>
        <w:rPr>
          <w:rFonts w:ascii="Times New Roman" w:hAnsi="Times New Roman" w:cs="Times New Roman"/>
          <w:sz w:val="24"/>
          <w:szCs w:val="24"/>
        </w:rPr>
        <w:t xml:space="preserve"> (pictured at left)</w:t>
      </w:r>
      <w:r w:rsidR="00412461">
        <w:rPr>
          <w:rFonts w:ascii="Times New Roman" w:hAnsi="Times New Roman" w:cs="Times New Roman"/>
          <w:sz w:val="24"/>
          <w:szCs w:val="24"/>
        </w:rPr>
        <w:t xml:space="preserve">, the Perennial Plant of the </w:t>
      </w:r>
      <w:r>
        <w:rPr>
          <w:rFonts w:ascii="Times New Roman" w:hAnsi="Times New Roman" w:cs="Times New Roman"/>
          <w:sz w:val="24"/>
          <w:szCs w:val="24"/>
        </w:rPr>
        <w:t>year for</w:t>
      </w:r>
      <w:r w:rsidR="00412461">
        <w:rPr>
          <w:rFonts w:ascii="Times New Roman" w:hAnsi="Times New Roman" w:cs="Times New Roman"/>
          <w:sz w:val="24"/>
          <w:szCs w:val="24"/>
        </w:rPr>
        <w:t xml:space="preserve"> 2019.</w:t>
      </w:r>
      <w:r w:rsidR="00E93E8A">
        <w:rPr>
          <w:rFonts w:ascii="Times New Roman" w:hAnsi="Times New Roman" w:cs="Times New Roman"/>
          <w:sz w:val="24"/>
          <w:szCs w:val="24"/>
        </w:rPr>
        <w:t xml:space="preserve">  </w:t>
      </w:r>
      <w:r w:rsidR="00EB5799">
        <w:rPr>
          <w:rFonts w:ascii="Times New Roman" w:hAnsi="Times New Roman" w:cs="Times New Roman"/>
          <w:sz w:val="24"/>
          <w:szCs w:val="24"/>
        </w:rPr>
        <w:t xml:space="preserve">In case you were wondering, </w:t>
      </w:r>
      <w:r w:rsidR="00E93E8A">
        <w:rPr>
          <w:rFonts w:ascii="Times New Roman" w:hAnsi="Times New Roman" w:cs="Times New Roman"/>
          <w:sz w:val="24"/>
          <w:szCs w:val="24"/>
        </w:rPr>
        <w:t>‘Millenium’</w:t>
      </w:r>
      <w:r w:rsidR="00EB5799">
        <w:rPr>
          <w:rFonts w:ascii="Times New Roman" w:hAnsi="Times New Roman" w:cs="Times New Roman"/>
          <w:sz w:val="24"/>
          <w:szCs w:val="24"/>
        </w:rPr>
        <w:t xml:space="preserve"> is the proper spelling </w:t>
      </w:r>
      <w:r w:rsidR="000A6606">
        <w:rPr>
          <w:rFonts w:ascii="Times New Roman" w:hAnsi="Times New Roman" w:cs="Times New Roman"/>
          <w:sz w:val="24"/>
          <w:szCs w:val="24"/>
        </w:rPr>
        <w:t xml:space="preserve">with one ‘n’ </w:t>
      </w:r>
      <w:r w:rsidR="00EB5799">
        <w:rPr>
          <w:rFonts w:ascii="Times New Roman" w:hAnsi="Times New Roman" w:cs="Times New Roman"/>
          <w:sz w:val="24"/>
          <w:szCs w:val="24"/>
        </w:rPr>
        <w:t>and is the</w:t>
      </w:r>
      <w:r w:rsidR="00E93E8A">
        <w:rPr>
          <w:rFonts w:ascii="Times New Roman" w:hAnsi="Times New Roman" w:cs="Times New Roman"/>
          <w:sz w:val="24"/>
          <w:szCs w:val="24"/>
        </w:rPr>
        <w:t xml:space="preserve"> result of the breeding efforts of Mark McDonough, an architect by trade who has </w:t>
      </w:r>
      <w:r w:rsidR="00EB5799">
        <w:rPr>
          <w:rFonts w:ascii="Times New Roman" w:hAnsi="Times New Roman" w:cs="Times New Roman"/>
          <w:sz w:val="24"/>
          <w:szCs w:val="24"/>
        </w:rPr>
        <w:t>been</w:t>
      </w:r>
      <w:r w:rsidR="00E93E8A">
        <w:rPr>
          <w:rFonts w:ascii="Times New Roman" w:hAnsi="Times New Roman" w:cs="Times New Roman"/>
          <w:sz w:val="24"/>
          <w:szCs w:val="24"/>
        </w:rPr>
        <w:t xml:space="preserve"> </w:t>
      </w:r>
      <w:r w:rsidR="00EB5799">
        <w:rPr>
          <w:rFonts w:ascii="Times New Roman" w:hAnsi="Times New Roman" w:cs="Times New Roman"/>
          <w:sz w:val="24"/>
          <w:szCs w:val="24"/>
        </w:rPr>
        <w:t>fascinated</w:t>
      </w:r>
      <w:r w:rsidR="00E93E8A">
        <w:rPr>
          <w:rFonts w:ascii="Times New Roman" w:hAnsi="Times New Roman" w:cs="Times New Roman"/>
          <w:sz w:val="24"/>
          <w:szCs w:val="24"/>
        </w:rPr>
        <w:t xml:space="preserve"> with this genus since High School!</w:t>
      </w:r>
      <w:r w:rsidR="002D763D">
        <w:rPr>
          <w:rFonts w:ascii="Times New Roman" w:hAnsi="Times New Roman" w:cs="Times New Roman"/>
          <w:sz w:val="24"/>
          <w:szCs w:val="24"/>
        </w:rPr>
        <w:t xml:space="preserve">  </w:t>
      </w:r>
      <w:r w:rsidR="00F506DF">
        <w:rPr>
          <w:rFonts w:ascii="Times New Roman" w:hAnsi="Times New Roman" w:cs="Times New Roman"/>
          <w:sz w:val="24"/>
          <w:szCs w:val="24"/>
        </w:rPr>
        <w:t>The selection was</w:t>
      </w:r>
      <w:r w:rsidR="002D763D">
        <w:rPr>
          <w:rFonts w:ascii="Times New Roman" w:hAnsi="Times New Roman" w:cs="Times New Roman"/>
          <w:sz w:val="24"/>
          <w:szCs w:val="24"/>
        </w:rPr>
        <w:t xml:space="preserve"> introduced in 2000 through Plant Delights Nursery.</w:t>
      </w:r>
      <w:r w:rsidR="00E93E8A">
        <w:rPr>
          <w:rFonts w:ascii="Times New Roman" w:hAnsi="Times New Roman" w:cs="Times New Roman"/>
          <w:sz w:val="24"/>
          <w:szCs w:val="24"/>
        </w:rPr>
        <w:t xml:space="preserve"> </w:t>
      </w:r>
      <w:r w:rsidR="002D763D">
        <w:rPr>
          <w:rFonts w:ascii="Times New Roman" w:hAnsi="Times New Roman" w:cs="Times New Roman"/>
          <w:sz w:val="24"/>
          <w:szCs w:val="24"/>
        </w:rPr>
        <w:t xml:space="preserve"> </w:t>
      </w:r>
      <w:r w:rsidR="00F506DF">
        <w:rPr>
          <w:rFonts w:ascii="Times New Roman" w:hAnsi="Times New Roman" w:cs="Times New Roman"/>
          <w:sz w:val="24"/>
          <w:szCs w:val="24"/>
        </w:rPr>
        <w:t xml:space="preserve">The parents include </w:t>
      </w:r>
      <w:r w:rsidR="00F506DF" w:rsidRPr="002D763D">
        <w:rPr>
          <w:rFonts w:ascii="Times New Roman" w:hAnsi="Times New Roman" w:cs="Times New Roman"/>
          <w:i/>
          <w:sz w:val="24"/>
          <w:szCs w:val="24"/>
        </w:rPr>
        <w:t>Allium nutans</w:t>
      </w:r>
      <w:r w:rsidR="00F506DF">
        <w:rPr>
          <w:rFonts w:ascii="Times New Roman" w:hAnsi="Times New Roman" w:cs="Times New Roman"/>
          <w:sz w:val="24"/>
          <w:szCs w:val="24"/>
        </w:rPr>
        <w:t xml:space="preserve"> and </w:t>
      </w:r>
      <w:r w:rsidR="00F506DF" w:rsidRPr="002D763D">
        <w:rPr>
          <w:rFonts w:ascii="Times New Roman" w:hAnsi="Times New Roman" w:cs="Times New Roman"/>
          <w:i/>
          <w:sz w:val="24"/>
          <w:szCs w:val="24"/>
        </w:rPr>
        <w:t>Allium lusitanicum</w:t>
      </w:r>
      <w:r w:rsidR="00F506DF">
        <w:rPr>
          <w:rFonts w:ascii="Times New Roman" w:hAnsi="Times New Roman" w:cs="Times New Roman"/>
          <w:sz w:val="24"/>
          <w:szCs w:val="24"/>
        </w:rPr>
        <w:t xml:space="preserve">, with the </w:t>
      </w:r>
      <w:r w:rsidR="002D763D">
        <w:rPr>
          <w:rFonts w:ascii="Times New Roman" w:hAnsi="Times New Roman" w:cs="Times New Roman"/>
          <w:sz w:val="24"/>
          <w:szCs w:val="24"/>
        </w:rPr>
        <w:t>flattened</w:t>
      </w:r>
      <w:r w:rsidR="00EB5799">
        <w:rPr>
          <w:rFonts w:ascii="Times New Roman" w:hAnsi="Times New Roman" w:cs="Times New Roman"/>
          <w:sz w:val="24"/>
          <w:szCs w:val="24"/>
        </w:rPr>
        <w:t xml:space="preserve"> appearance </w:t>
      </w:r>
      <w:r w:rsidR="00F506DF">
        <w:rPr>
          <w:rFonts w:ascii="Times New Roman" w:hAnsi="Times New Roman" w:cs="Times New Roman"/>
          <w:sz w:val="24"/>
          <w:szCs w:val="24"/>
        </w:rPr>
        <w:t xml:space="preserve">of the foliage stemming </w:t>
      </w:r>
      <w:r w:rsidR="00EB5799">
        <w:rPr>
          <w:rFonts w:ascii="Times New Roman" w:hAnsi="Times New Roman" w:cs="Times New Roman"/>
          <w:sz w:val="24"/>
          <w:szCs w:val="24"/>
        </w:rPr>
        <w:t xml:space="preserve">from the </w:t>
      </w:r>
      <w:r w:rsidR="00EB5799" w:rsidRPr="00EB5799">
        <w:rPr>
          <w:rFonts w:ascii="Times New Roman" w:hAnsi="Times New Roman" w:cs="Times New Roman"/>
          <w:i/>
          <w:sz w:val="24"/>
          <w:szCs w:val="24"/>
        </w:rPr>
        <w:t>Allium nutans</w:t>
      </w:r>
      <w:r w:rsidR="00F506DF">
        <w:rPr>
          <w:rFonts w:ascii="Times New Roman" w:hAnsi="Times New Roman" w:cs="Times New Roman"/>
          <w:sz w:val="24"/>
          <w:szCs w:val="24"/>
        </w:rPr>
        <w:t xml:space="preserve"> parent and the </w:t>
      </w:r>
      <w:r w:rsidR="00EB5799">
        <w:rPr>
          <w:rFonts w:ascii="Times New Roman" w:hAnsi="Times New Roman" w:cs="Times New Roman"/>
          <w:sz w:val="24"/>
          <w:szCs w:val="24"/>
        </w:rPr>
        <w:t>dark green</w:t>
      </w:r>
      <w:r w:rsidR="002D763D">
        <w:rPr>
          <w:rFonts w:ascii="Times New Roman" w:hAnsi="Times New Roman" w:cs="Times New Roman"/>
          <w:sz w:val="24"/>
          <w:szCs w:val="24"/>
        </w:rPr>
        <w:t xml:space="preserve"> </w:t>
      </w:r>
      <w:r w:rsidR="00F506DF">
        <w:rPr>
          <w:rFonts w:ascii="Times New Roman" w:hAnsi="Times New Roman" w:cs="Times New Roman"/>
          <w:sz w:val="24"/>
          <w:szCs w:val="24"/>
        </w:rPr>
        <w:t xml:space="preserve">from </w:t>
      </w:r>
      <w:r w:rsidR="00F506DF" w:rsidRPr="002D763D">
        <w:rPr>
          <w:rFonts w:ascii="Times New Roman" w:hAnsi="Times New Roman" w:cs="Times New Roman"/>
          <w:i/>
          <w:sz w:val="24"/>
          <w:szCs w:val="24"/>
        </w:rPr>
        <w:t>Allium lusitanicum</w:t>
      </w:r>
      <w:r w:rsidR="00F506DF">
        <w:rPr>
          <w:rFonts w:ascii="Times New Roman" w:hAnsi="Times New Roman" w:cs="Times New Roman"/>
          <w:sz w:val="24"/>
          <w:szCs w:val="24"/>
        </w:rPr>
        <w:t xml:space="preserve">.  The foliage </w:t>
      </w:r>
      <w:r w:rsidR="002D763D">
        <w:rPr>
          <w:rFonts w:ascii="Times New Roman" w:hAnsi="Times New Roman" w:cs="Times New Roman"/>
          <w:sz w:val="24"/>
          <w:szCs w:val="24"/>
        </w:rPr>
        <w:t>grows to 10-15” tall.  Each bulb produces 2-3 flower scapes, with each scape topped by a 2” diameter, deep rose purple umbel.  The attractive floral display lasts for upwards of 4 weeks and the flowers are also a favorite among pollinators.</w:t>
      </w:r>
      <w:r w:rsidR="00F506DF">
        <w:rPr>
          <w:rFonts w:ascii="Times New Roman" w:hAnsi="Times New Roman" w:cs="Times New Roman"/>
          <w:sz w:val="24"/>
          <w:szCs w:val="24"/>
        </w:rPr>
        <w:t xml:space="preserve">  Although</w:t>
      </w:r>
      <w:r w:rsidR="0079647B">
        <w:rPr>
          <w:rFonts w:ascii="Times New Roman" w:hAnsi="Times New Roman" w:cs="Times New Roman"/>
          <w:sz w:val="24"/>
          <w:szCs w:val="24"/>
        </w:rPr>
        <w:t xml:space="preserve"> rare, seedlings have been known to occur.</w:t>
      </w:r>
      <w:r w:rsidR="00F506DF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977A15B" w14:textId="77777777" w:rsidR="0079647B" w:rsidRDefault="007964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Another good Flowering Onion for late summer is </w:t>
      </w:r>
      <w:r w:rsidRPr="00A90263">
        <w:rPr>
          <w:rFonts w:ascii="Times New Roman" w:hAnsi="Times New Roman" w:cs="Times New Roman"/>
          <w:i/>
          <w:sz w:val="24"/>
          <w:szCs w:val="24"/>
        </w:rPr>
        <w:t>Allium</w:t>
      </w:r>
      <w:r>
        <w:rPr>
          <w:rFonts w:ascii="Times New Roman" w:hAnsi="Times New Roman" w:cs="Times New Roman"/>
          <w:sz w:val="24"/>
          <w:szCs w:val="24"/>
        </w:rPr>
        <w:t xml:space="preserve"> ‘Pink Planet’</w:t>
      </w:r>
      <w:r w:rsidR="00ED0EA1">
        <w:rPr>
          <w:rFonts w:ascii="Times New Roman" w:hAnsi="Times New Roman" w:cs="Times New Roman"/>
          <w:sz w:val="24"/>
          <w:szCs w:val="24"/>
        </w:rPr>
        <w:t>, as seen below at right</w:t>
      </w:r>
      <w:r>
        <w:rPr>
          <w:rFonts w:ascii="Times New Roman" w:hAnsi="Times New Roman" w:cs="Times New Roman"/>
          <w:sz w:val="24"/>
          <w:szCs w:val="24"/>
        </w:rPr>
        <w:t>.</w:t>
      </w:r>
      <w:r w:rsidR="00F42C89">
        <w:rPr>
          <w:rFonts w:ascii="Times New Roman" w:hAnsi="Times New Roman" w:cs="Times New Roman"/>
          <w:sz w:val="24"/>
          <w:szCs w:val="24"/>
        </w:rPr>
        <w:t xml:space="preserve">  Offering pink flowers that may not be planet sized, but with dia</w:t>
      </w:r>
      <w:r w:rsidR="00ED0EA1">
        <w:rPr>
          <w:rFonts w:ascii="Times New Roman" w:hAnsi="Times New Roman" w:cs="Times New Roman"/>
          <w:sz w:val="24"/>
          <w:szCs w:val="24"/>
        </w:rPr>
        <w:t>meters upwards of 3”</w:t>
      </w:r>
      <w:r w:rsidR="00F42C89">
        <w:rPr>
          <w:rFonts w:ascii="Times New Roman" w:hAnsi="Times New Roman" w:cs="Times New Roman"/>
          <w:sz w:val="24"/>
          <w:szCs w:val="24"/>
        </w:rPr>
        <w:t xml:space="preserve"> </w:t>
      </w:r>
      <w:r w:rsidR="00726DCB">
        <w:rPr>
          <w:rFonts w:ascii="Times New Roman" w:hAnsi="Times New Roman" w:cs="Times New Roman"/>
          <w:sz w:val="24"/>
          <w:szCs w:val="24"/>
        </w:rPr>
        <w:t xml:space="preserve">it is one of the largest August into </w:t>
      </w:r>
      <w:r w:rsidR="00F42C89">
        <w:rPr>
          <w:rFonts w:ascii="Times New Roman" w:hAnsi="Times New Roman" w:cs="Times New Roman"/>
          <w:sz w:val="24"/>
          <w:szCs w:val="24"/>
        </w:rPr>
        <w:t>September blooming forms.  The umbels have pale lilac</w:t>
      </w:r>
      <w:r w:rsidR="00A90263">
        <w:rPr>
          <w:rFonts w:ascii="Times New Roman" w:hAnsi="Times New Roman" w:cs="Times New Roman"/>
          <w:sz w:val="24"/>
          <w:szCs w:val="24"/>
        </w:rPr>
        <w:t xml:space="preserve"> or pink</w:t>
      </w:r>
      <w:r w:rsidR="00F42C89">
        <w:rPr>
          <w:rFonts w:ascii="Times New Roman" w:hAnsi="Times New Roman" w:cs="Times New Roman"/>
          <w:sz w:val="24"/>
          <w:szCs w:val="24"/>
        </w:rPr>
        <w:t xml:space="preserve"> coloring</w:t>
      </w:r>
      <w:r w:rsidR="00F34B4F">
        <w:rPr>
          <w:rFonts w:ascii="Times New Roman" w:hAnsi="Times New Roman" w:cs="Times New Roman"/>
          <w:sz w:val="24"/>
          <w:szCs w:val="24"/>
        </w:rPr>
        <w:t xml:space="preserve"> </w:t>
      </w:r>
      <w:r w:rsidR="00F42C89">
        <w:rPr>
          <w:rFonts w:ascii="Times New Roman" w:hAnsi="Times New Roman" w:cs="Times New Roman"/>
          <w:sz w:val="24"/>
          <w:szCs w:val="24"/>
        </w:rPr>
        <w:t xml:space="preserve">and once again </w:t>
      </w:r>
      <w:r w:rsidR="00F506DF">
        <w:rPr>
          <w:rFonts w:ascii="Times New Roman" w:hAnsi="Times New Roman" w:cs="Times New Roman"/>
          <w:sz w:val="24"/>
          <w:szCs w:val="24"/>
        </w:rPr>
        <w:t xml:space="preserve">remain </w:t>
      </w:r>
      <w:r w:rsidR="00F42C89">
        <w:rPr>
          <w:rFonts w:ascii="Times New Roman" w:hAnsi="Times New Roman" w:cs="Times New Roman"/>
          <w:sz w:val="24"/>
          <w:szCs w:val="24"/>
        </w:rPr>
        <w:t>very popular with th</w:t>
      </w:r>
      <w:r w:rsidR="00726DCB">
        <w:rPr>
          <w:rFonts w:ascii="Times New Roman" w:hAnsi="Times New Roman" w:cs="Times New Roman"/>
          <w:sz w:val="24"/>
          <w:szCs w:val="24"/>
        </w:rPr>
        <w:t>e pollinators.  The</w:t>
      </w:r>
      <w:r w:rsidR="000A6606">
        <w:rPr>
          <w:rFonts w:ascii="Times New Roman" w:hAnsi="Times New Roman" w:cs="Times New Roman"/>
          <w:sz w:val="24"/>
          <w:szCs w:val="24"/>
        </w:rPr>
        <w:t>re is a nice separation between flowers</w:t>
      </w:r>
      <w:r w:rsidR="00A90263">
        <w:rPr>
          <w:rFonts w:ascii="Times New Roman" w:hAnsi="Times New Roman" w:cs="Times New Roman"/>
          <w:sz w:val="24"/>
          <w:szCs w:val="24"/>
        </w:rPr>
        <w:t xml:space="preserve"> </w:t>
      </w:r>
      <w:r w:rsidR="000A6606">
        <w:rPr>
          <w:rFonts w:ascii="Times New Roman" w:hAnsi="Times New Roman" w:cs="Times New Roman"/>
          <w:sz w:val="24"/>
          <w:szCs w:val="24"/>
        </w:rPr>
        <w:t xml:space="preserve">and foliage, with </w:t>
      </w:r>
      <w:r w:rsidR="00726DCB">
        <w:rPr>
          <w:rFonts w:ascii="Times New Roman" w:hAnsi="Times New Roman" w:cs="Times New Roman"/>
          <w:sz w:val="24"/>
          <w:szCs w:val="24"/>
        </w:rPr>
        <w:t>flowers stretch</w:t>
      </w:r>
      <w:r w:rsidR="00ED0EA1">
        <w:rPr>
          <w:rFonts w:ascii="Times New Roman" w:hAnsi="Times New Roman" w:cs="Times New Roman"/>
          <w:sz w:val="24"/>
          <w:szCs w:val="24"/>
        </w:rPr>
        <w:t>ing</w:t>
      </w:r>
      <w:r w:rsidR="00F42C89">
        <w:rPr>
          <w:rFonts w:ascii="Times New Roman" w:hAnsi="Times New Roman" w:cs="Times New Roman"/>
          <w:sz w:val="24"/>
          <w:szCs w:val="24"/>
        </w:rPr>
        <w:t xml:space="preserve"> to 18” tall </w:t>
      </w:r>
      <w:r w:rsidR="000A6606">
        <w:rPr>
          <w:rFonts w:ascii="Times New Roman" w:hAnsi="Times New Roman" w:cs="Times New Roman"/>
          <w:sz w:val="24"/>
          <w:szCs w:val="24"/>
        </w:rPr>
        <w:t>above the 8” tall foliage.  T</w:t>
      </w:r>
      <w:r w:rsidR="00F42C89">
        <w:rPr>
          <w:rFonts w:ascii="Times New Roman" w:hAnsi="Times New Roman" w:cs="Times New Roman"/>
          <w:sz w:val="24"/>
          <w:szCs w:val="24"/>
        </w:rPr>
        <w:t xml:space="preserve">he </w:t>
      </w:r>
      <w:r w:rsidR="000A6606">
        <w:rPr>
          <w:rFonts w:ascii="Times New Roman" w:hAnsi="Times New Roman" w:cs="Times New Roman"/>
          <w:sz w:val="24"/>
          <w:szCs w:val="24"/>
        </w:rPr>
        <w:t xml:space="preserve">plants also display vigorous growth with the </w:t>
      </w:r>
      <w:r w:rsidR="00F42C89">
        <w:rPr>
          <w:rFonts w:ascii="Times New Roman" w:hAnsi="Times New Roman" w:cs="Times New Roman"/>
          <w:sz w:val="24"/>
          <w:szCs w:val="24"/>
        </w:rPr>
        <w:t>clumps slowly spread</w:t>
      </w:r>
      <w:r w:rsidR="000A6606">
        <w:rPr>
          <w:rFonts w:ascii="Times New Roman" w:hAnsi="Times New Roman" w:cs="Times New Roman"/>
          <w:sz w:val="24"/>
          <w:szCs w:val="24"/>
        </w:rPr>
        <w:t>ing</w:t>
      </w:r>
      <w:r w:rsidR="00F42C89">
        <w:rPr>
          <w:rFonts w:ascii="Times New Roman" w:hAnsi="Times New Roman" w:cs="Times New Roman"/>
          <w:sz w:val="24"/>
          <w:szCs w:val="24"/>
        </w:rPr>
        <w:t xml:space="preserve"> to 2’ across over 10 years.  It produces few if any seedlings and the dried flower heads look great against winter snows.</w:t>
      </w:r>
    </w:p>
    <w:p w14:paraId="5D75F46D" w14:textId="77777777" w:rsidR="00F42C89" w:rsidRDefault="00A90263">
      <w:pPr>
        <w:rPr>
          <w:rFonts w:ascii="Times New Roman" w:hAnsi="Times New Roman" w:cs="Times New Roman"/>
          <w:sz w:val="24"/>
          <w:szCs w:val="24"/>
        </w:rPr>
      </w:pPr>
      <w:r w:rsidRPr="00F34B4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0768" behindDoc="0" locked="0" layoutInCell="1" allowOverlap="1" wp14:anchorId="22AF7834" wp14:editId="40A31697">
            <wp:simplePos x="0" y="0"/>
            <wp:positionH relativeFrom="margin">
              <wp:posOffset>2609850</wp:posOffset>
            </wp:positionH>
            <wp:positionV relativeFrom="paragraph">
              <wp:posOffset>0</wp:posOffset>
            </wp:positionV>
            <wp:extent cx="3326765" cy="2211705"/>
            <wp:effectExtent l="0" t="0" r="6985" b="0"/>
            <wp:wrapSquare wrapText="bothSides"/>
            <wp:docPr id="7" name="Picture 7" descr="D:\Bruce Crawford\Pictures\Herbaceous Perennials\Allium senescens 'Pink Planet' (Cornell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Bruce Crawford\Pictures\Herbaceous Perennials\Allium senescens 'Pink Planet' (Cornell)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C89">
        <w:rPr>
          <w:rFonts w:ascii="Times New Roman" w:hAnsi="Times New Roman" w:cs="Times New Roman"/>
          <w:sz w:val="24"/>
          <w:szCs w:val="24"/>
        </w:rPr>
        <w:t xml:space="preserve">All these </w:t>
      </w:r>
      <w:r w:rsidR="00F42C89" w:rsidRPr="00294F09">
        <w:rPr>
          <w:rFonts w:ascii="Times New Roman" w:hAnsi="Times New Roman" w:cs="Times New Roman"/>
          <w:i/>
          <w:sz w:val="24"/>
          <w:szCs w:val="24"/>
        </w:rPr>
        <w:t>Allium</w:t>
      </w:r>
      <w:r w:rsidR="00F42C89">
        <w:rPr>
          <w:rFonts w:ascii="Times New Roman" w:hAnsi="Times New Roman" w:cs="Times New Roman"/>
          <w:sz w:val="24"/>
          <w:szCs w:val="24"/>
        </w:rPr>
        <w:t xml:space="preserve"> species and crosses prefer well-drained soil</w:t>
      </w:r>
      <w:r w:rsidR="00726DCB">
        <w:rPr>
          <w:rFonts w:ascii="Times New Roman" w:hAnsi="Times New Roman" w:cs="Times New Roman"/>
          <w:sz w:val="24"/>
          <w:szCs w:val="24"/>
        </w:rPr>
        <w:t>s in full or afternoon sun</w:t>
      </w:r>
      <w:r w:rsidR="00FE6D0F">
        <w:rPr>
          <w:rFonts w:ascii="Times New Roman" w:hAnsi="Times New Roman" w:cs="Times New Roman"/>
          <w:sz w:val="24"/>
          <w:szCs w:val="24"/>
        </w:rPr>
        <w:t xml:space="preserve">.  </w:t>
      </w:r>
      <w:r w:rsidR="00FE6D0F" w:rsidRPr="00294F09">
        <w:rPr>
          <w:rFonts w:ascii="Times New Roman" w:hAnsi="Times New Roman" w:cs="Times New Roman"/>
          <w:i/>
          <w:sz w:val="24"/>
          <w:szCs w:val="24"/>
        </w:rPr>
        <w:t>Allium thunbergii</w:t>
      </w:r>
      <w:r w:rsidR="00FE6D0F">
        <w:rPr>
          <w:rFonts w:ascii="Times New Roman" w:hAnsi="Times New Roman" w:cs="Times New Roman"/>
          <w:sz w:val="24"/>
          <w:szCs w:val="24"/>
        </w:rPr>
        <w:t xml:space="preserve"> ‘Ozawa’ is very adaptable and will tolerate moister soils, although it </w:t>
      </w:r>
      <w:r w:rsidR="00F506DF">
        <w:rPr>
          <w:rFonts w:ascii="Times New Roman" w:hAnsi="Times New Roman" w:cs="Times New Roman"/>
          <w:sz w:val="24"/>
          <w:szCs w:val="24"/>
        </w:rPr>
        <w:t>may have</w:t>
      </w:r>
      <w:r w:rsidR="00FE6D0F">
        <w:rPr>
          <w:rFonts w:ascii="Times New Roman" w:hAnsi="Times New Roman" w:cs="Times New Roman"/>
          <w:sz w:val="24"/>
          <w:szCs w:val="24"/>
        </w:rPr>
        <w:t xml:space="preserve"> diff</w:t>
      </w:r>
      <w:r w:rsidR="00294F09">
        <w:rPr>
          <w:rFonts w:ascii="Times New Roman" w:hAnsi="Times New Roman" w:cs="Times New Roman"/>
          <w:sz w:val="24"/>
          <w:szCs w:val="24"/>
        </w:rPr>
        <w:t>iculty outcompeting the weeds</w:t>
      </w:r>
      <w:r w:rsidR="00F506DF">
        <w:rPr>
          <w:rFonts w:ascii="Times New Roman" w:hAnsi="Times New Roman" w:cs="Times New Roman"/>
          <w:sz w:val="24"/>
          <w:szCs w:val="24"/>
        </w:rPr>
        <w:t xml:space="preserve"> in moist locations</w:t>
      </w:r>
      <w:r w:rsidR="000A6606">
        <w:rPr>
          <w:rFonts w:ascii="Times New Roman" w:hAnsi="Times New Roman" w:cs="Times New Roman"/>
          <w:sz w:val="24"/>
          <w:szCs w:val="24"/>
        </w:rPr>
        <w:t xml:space="preserve"> and remains</w:t>
      </w:r>
      <w:r w:rsidR="00294F09">
        <w:rPr>
          <w:rFonts w:ascii="Times New Roman" w:hAnsi="Times New Roman" w:cs="Times New Roman"/>
          <w:sz w:val="24"/>
          <w:szCs w:val="24"/>
        </w:rPr>
        <w:t xml:space="preserve"> </w:t>
      </w:r>
      <w:r w:rsidR="00726DCB">
        <w:rPr>
          <w:rFonts w:ascii="Times New Roman" w:hAnsi="Times New Roman" w:cs="Times New Roman"/>
          <w:sz w:val="24"/>
          <w:szCs w:val="24"/>
        </w:rPr>
        <w:t>best</w:t>
      </w:r>
      <w:r w:rsidR="00C8199E">
        <w:rPr>
          <w:rFonts w:ascii="Times New Roman" w:hAnsi="Times New Roman" w:cs="Times New Roman"/>
          <w:sz w:val="24"/>
          <w:szCs w:val="24"/>
        </w:rPr>
        <w:t xml:space="preserve"> grown</w:t>
      </w:r>
      <w:r w:rsidR="00ED0EA1">
        <w:rPr>
          <w:rFonts w:ascii="Times New Roman" w:hAnsi="Times New Roman" w:cs="Times New Roman"/>
          <w:sz w:val="24"/>
          <w:szCs w:val="24"/>
        </w:rPr>
        <w:t xml:space="preserve"> in drier</w:t>
      </w:r>
      <w:r w:rsidR="00294F09">
        <w:rPr>
          <w:rFonts w:ascii="Times New Roman" w:hAnsi="Times New Roman" w:cs="Times New Roman"/>
          <w:sz w:val="24"/>
          <w:szCs w:val="24"/>
        </w:rPr>
        <w:t xml:space="preserve"> conditions.  Due to the hybrid vigor, ‘Millenium’ and ‘Pink Planet’ are ideal for use as </w:t>
      </w:r>
      <w:r w:rsidR="00C8199E">
        <w:rPr>
          <w:rFonts w:ascii="Times New Roman" w:hAnsi="Times New Roman" w:cs="Times New Roman"/>
          <w:sz w:val="24"/>
          <w:szCs w:val="24"/>
        </w:rPr>
        <w:t xml:space="preserve">an </w:t>
      </w:r>
      <w:r w:rsidR="00294F09">
        <w:rPr>
          <w:rFonts w:ascii="Times New Roman" w:hAnsi="Times New Roman" w:cs="Times New Roman"/>
          <w:sz w:val="24"/>
          <w:szCs w:val="24"/>
        </w:rPr>
        <w:t xml:space="preserve">edging </w:t>
      </w:r>
      <w:r w:rsidR="00C8199E">
        <w:rPr>
          <w:rFonts w:ascii="Times New Roman" w:hAnsi="Times New Roman" w:cs="Times New Roman"/>
          <w:sz w:val="24"/>
          <w:szCs w:val="24"/>
        </w:rPr>
        <w:t xml:space="preserve">plant </w:t>
      </w:r>
      <w:r w:rsidR="00294F09">
        <w:rPr>
          <w:rFonts w:ascii="Times New Roman" w:hAnsi="Times New Roman" w:cs="Times New Roman"/>
          <w:sz w:val="24"/>
          <w:szCs w:val="24"/>
        </w:rPr>
        <w:t xml:space="preserve">or </w:t>
      </w:r>
      <w:r w:rsidR="00C8199E">
        <w:rPr>
          <w:rFonts w:ascii="Times New Roman" w:hAnsi="Times New Roman" w:cs="Times New Roman"/>
          <w:sz w:val="24"/>
          <w:szCs w:val="24"/>
        </w:rPr>
        <w:t xml:space="preserve">used </w:t>
      </w:r>
      <w:r w:rsidR="00294F09">
        <w:rPr>
          <w:rFonts w:ascii="Times New Roman" w:hAnsi="Times New Roman" w:cs="Times New Roman"/>
          <w:sz w:val="24"/>
          <w:szCs w:val="24"/>
        </w:rPr>
        <w:t>in mass</w:t>
      </w:r>
      <w:r>
        <w:rPr>
          <w:rFonts w:ascii="Times New Roman" w:hAnsi="Times New Roman" w:cs="Times New Roman"/>
          <w:sz w:val="24"/>
          <w:szCs w:val="24"/>
        </w:rPr>
        <w:t>, complimented</w:t>
      </w:r>
      <w:r w:rsidR="00294F09">
        <w:rPr>
          <w:rFonts w:ascii="Times New Roman" w:hAnsi="Times New Roman" w:cs="Times New Roman"/>
          <w:sz w:val="24"/>
          <w:szCs w:val="24"/>
        </w:rPr>
        <w:t xml:space="preserve"> with spiky flowered plants like Russian Sage (</w:t>
      </w:r>
      <w:r w:rsidR="00294F09" w:rsidRPr="00EF1087">
        <w:rPr>
          <w:rFonts w:ascii="Times New Roman" w:hAnsi="Times New Roman" w:cs="Times New Roman"/>
          <w:i/>
          <w:sz w:val="24"/>
          <w:szCs w:val="24"/>
        </w:rPr>
        <w:t>Perovskia atriplicifolia</w:t>
      </w:r>
      <w:r w:rsidR="00294F09">
        <w:rPr>
          <w:rFonts w:ascii="Times New Roman" w:hAnsi="Times New Roman" w:cs="Times New Roman"/>
          <w:sz w:val="24"/>
          <w:szCs w:val="24"/>
        </w:rPr>
        <w:t xml:space="preserve">) or small to mid-sized ornamental grasses. </w:t>
      </w:r>
      <w:r w:rsidR="000A6606">
        <w:rPr>
          <w:rFonts w:ascii="Times New Roman" w:hAnsi="Times New Roman" w:cs="Times New Roman"/>
          <w:sz w:val="24"/>
          <w:szCs w:val="24"/>
        </w:rPr>
        <w:t xml:space="preserve"> </w:t>
      </w:r>
      <w:r w:rsidR="00294F09" w:rsidRPr="00EF1087">
        <w:rPr>
          <w:rFonts w:ascii="Times New Roman" w:hAnsi="Times New Roman" w:cs="Times New Roman"/>
          <w:i/>
          <w:sz w:val="24"/>
          <w:szCs w:val="24"/>
        </w:rPr>
        <w:t xml:space="preserve">Allium kiiense </w:t>
      </w:r>
      <w:r w:rsidR="00294F09">
        <w:rPr>
          <w:rFonts w:ascii="Times New Roman" w:hAnsi="Times New Roman" w:cs="Times New Roman"/>
          <w:sz w:val="24"/>
          <w:szCs w:val="24"/>
        </w:rPr>
        <w:t xml:space="preserve">is best in a gravel scree where the </w:t>
      </w:r>
      <w:r w:rsidR="00EF1087">
        <w:rPr>
          <w:rFonts w:ascii="Times New Roman" w:hAnsi="Times New Roman" w:cs="Times New Roman"/>
          <w:sz w:val="24"/>
          <w:szCs w:val="24"/>
        </w:rPr>
        <w:t>low mound</w:t>
      </w:r>
      <w:r w:rsidR="00294F09">
        <w:rPr>
          <w:rFonts w:ascii="Times New Roman" w:hAnsi="Times New Roman" w:cs="Times New Roman"/>
          <w:sz w:val="24"/>
          <w:szCs w:val="24"/>
        </w:rPr>
        <w:t>ing foliage will not be over</w:t>
      </w:r>
      <w:r w:rsidR="000A6606">
        <w:rPr>
          <w:rFonts w:ascii="Times New Roman" w:hAnsi="Times New Roman" w:cs="Times New Roman"/>
          <w:sz w:val="24"/>
          <w:szCs w:val="24"/>
        </w:rPr>
        <w:t>whelmed</w:t>
      </w:r>
      <w:r w:rsidR="00294F09">
        <w:rPr>
          <w:rFonts w:ascii="Times New Roman" w:hAnsi="Times New Roman" w:cs="Times New Roman"/>
          <w:sz w:val="24"/>
          <w:szCs w:val="24"/>
        </w:rPr>
        <w:t xml:space="preserve"> with taller plants and </w:t>
      </w:r>
      <w:r w:rsidR="00EF1087">
        <w:rPr>
          <w:rFonts w:ascii="Times New Roman" w:hAnsi="Times New Roman" w:cs="Times New Roman"/>
          <w:sz w:val="24"/>
          <w:szCs w:val="24"/>
        </w:rPr>
        <w:t>its evergreen nature can best be appreciated.  W</w:t>
      </w:r>
      <w:r w:rsidR="00294F09">
        <w:rPr>
          <w:rFonts w:ascii="Times New Roman" w:hAnsi="Times New Roman" w:cs="Times New Roman"/>
          <w:sz w:val="24"/>
          <w:szCs w:val="24"/>
        </w:rPr>
        <w:t xml:space="preserve">ith </w:t>
      </w:r>
      <w:r w:rsidR="00C8199E">
        <w:rPr>
          <w:rFonts w:ascii="Times New Roman" w:hAnsi="Times New Roman" w:cs="Times New Roman"/>
          <w:sz w:val="24"/>
          <w:szCs w:val="24"/>
        </w:rPr>
        <w:t>its heavy seeding nature,</w:t>
      </w:r>
      <w:r w:rsidR="00294F09">
        <w:rPr>
          <w:rFonts w:ascii="Times New Roman" w:hAnsi="Times New Roman" w:cs="Times New Roman"/>
          <w:sz w:val="24"/>
          <w:szCs w:val="24"/>
        </w:rPr>
        <w:t xml:space="preserve"> </w:t>
      </w:r>
      <w:r w:rsidR="00294F09" w:rsidRPr="00294F09">
        <w:rPr>
          <w:rFonts w:ascii="Times New Roman" w:hAnsi="Times New Roman" w:cs="Times New Roman"/>
          <w:i/>
          <w:sz w:val="24"/>
          <w:szCs w:val="24"/>
        </w:rPr>
        <w:t>Allium cernuum</w:t>
      </w:r>
      <w:r w:rsidR="00C8199E">
        <w:rPr>
          <w:rFonts w:ascii="Times New Roman" w:hAnsi="Times New Roman" w:cs="Times New Roman"/>
          <w:sz w:val="24"/>
          <w:szCs w:val="24"/>
        </w:rPr>
        <w:t xml:space="preserve"> </w:t>
      </w:r>
      <w:r w:rsidR="00294F09">
        <w:rPr>
          <w:rFonts w:ascii="Times New Roman" w:hAnsi="Times New Roman" w:cs="Times New Roman"/>
          <w:sz w:val="24"/>
          <w:szCs w:val="24"/>
        </w:rPr>
        <w:t xml:space="preserve">is best </w:t>
      </w:r>
      <w:r w:rsidR="00EF1087">
        <w:rPr>
          <w:rFonts w:ascii="Times New Roman" w:hAnsi="Times New Roman" w:cs="Times New Roman"/>
          <w:sz w:val="24"/>
          <w:szCs w:val="24"/>
        </w:rPr>
        <w:t xml:space="preserve">located </w:t>
      </w:r>
      <w:r w:rsidR="00294F09">
        <w:rPr>
          <w:rFonts w:ascii="Times New Roman" w:hAnsi="Times New Roman" w:cs="Times New Roman"/>
          <w:sz w:val="24"/>
          <w:szCs w:val="24"/>
        </w:rPr>
        <w:t>along a woodland edge or in low sedges</w:t>
      </w:r>
      <w:r w:rsidR="000A6606">
        <w:rPr>
          <w:rFonts w:ascii="Times New Roman" w:hAnsi="Times New Roman" w:cs="Times New Roman"/>
          <w:sz w:val="24"/>
          <w:szCs w:val="24"/>
        </w:rPr>
        <w:t xml:space="preserve"> where it can </w:t>
      </w:r>
      <w:r w:rsidR="00ED0EA1">
        <w:rPr>
          <w:rFonts w:ascii="Times New Roman" w:hAnsi="Times New Roman" w:cs="Times New Roman"/>
          <w:sz w:val="24"/>
          <w:szCs w:val="24"/>
        </w:rPr>
        <w:t>freely naturalize</w:t>
      </w:r>
      <w:r w:rsidR="00294F09">
        <w:rPr>
          <w:rFonts w:ascii="Times New Roman" w:hAnsi="Times New Roman" w:cs="Times New Roman"/>
          <w:sz w:val="24"/>
          <w:szCs w:val="24"/>
        </w:rPr>
        <w:t>.</w:t>
      </w:r>
    </w:p>
    <w:p w14:paraId="112EE7AC" w14:textId="77777777" w:rsidR="00EF1087" w:rsidRDefault="00F34B4F">
      <w:pPr>
        <w:rPr>
          <w:rFonts w:ascii="Times New Roman" w:hAnsi="Times New Roman" w:cs="Times New Roman"/>
          <w:sz w:val="24"/>
          <w:szCs w:val="24"/>
        </w:rPr>
      </w:pPr>
      <w:r w:rsidRPr="00F34B4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4BA6856F" wp14:editId="4E59C05A">
            <wp:simplePos x="0" y="0"/>
            <wp:positionH relativeFrom="margin">
              <wp:align>right</wp:align>
            </wp:positionH>
            <wp:positionV relativeFrom="paragraph">
              <wp:posOffset>1010285</wp:posOffset>
            </wp:positionV>
            <wp:extent cx="5943600" cy="3960424"/>
            <wp:effectExtent l="0" t="0" r="0" b="2540"/>
            <wp:wrapSquare wrapText="bothSides"/>
            <wp:docPr id="8" name="Picture 8" descr="D:\Bruce Crawford\Pictures\Herbaceous Perennials\Alllium thunbergii 'Ozawa' Dec 19, 202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Bruce Crawford\Pictures\Herbaceous Perennials\Alllium thunbergii 'Ozawa' Dec 19, 2020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087">
        <w:rPr>
          <w:rFonts w:ascii="Times New Roman" w:hAnsi="Times New Roman" w:cs="Times New Roman"/>
          <w:sz w:val="24"/>
          <w:szCs w:val="24"/>
        </w:rPr>
        <w:t>Without doubt,</w:t>
      </w:r>
      <w:r w:rsidR="00E67BFE">
        <w:rPr>
          <w:rFonts w:ascii="Times New Roman" w:hAnsi="Times New Roman" w:cs="Times New Roman"/>
          <w:sz w:val="24"/>
          <w:szCs w:val="24"/>
        </w:rPr>
        <w:t xml:space="preserve"> the mighty onion is a genus that can equally serve many functions.  </w:t>
      </w:r>
      <w:r w:rsidR="00EF1087">
        <w:rPr>
          <w:rFonts w:ascii="Times New Roman" w:hAnsi="Times New Roman" w:cs="Times New Roman"/>
          <w:sz w:val="24"/>
          <w:szCs w:val="24"/>
        </w:rPr>
        <w:t xml:space="preserve">I could not imagine eating cottage cheese without a handful of </w:t>
      </w:r>
      <w:r w:rsidR="008F366C">
        <w:rPr>
          <w:rFonts w:ascii="Times New Roman" w:hAnsi="Times New Roman" w:cs="Times New Roman"/>
          <w:sz w:val="24"/>
          <w:szCs w:val="24"/>
        </w:rPr>
        <w:t xml:space="preserve">chopped </w:t>
      </w:r>
      <w:r w:rsidR="00EF1087">
        <w:rPr>
          <w:rFonts w:ascii="Times New Roman" w:hAnsi="Times New Roman" w:cs="Times New Roman"/>
          <w:sz w:val="24"/>
          <w:szCs w:val="24"/>
        </w:rPr>
        <w:t>chives</w:t>
      </w:r>
      <w:r w:rsidR="008F366C">
        <w:rPr>
          <w:rFonts w:ascii="Times New Roman" w:hAnsi="Times New Roman" w:cs="Times New Roman"/>
          <w:sz w:val="24"/>
          <w:szCs w:val="24"/>
        </w:rPr>
        <w:t xml:space="preserve"> or </w:t>
      </w:r>
      <w:r w:rsidR="000A6606">
        <w:rPr>
          <w:rFonts w:ascii="Times New Roman" w:hAnsi="Times New Roman" w:cs="Times New Roman"/>
          <w:sz w:val="24"/>
          <w:szCs w:val="24"/>
        </w:rPr>
        <w:t>having t</w:t>
      </w:r>
      <w:r w:rsidR="008F366C">
        <w:rPr>
          <w:rFonts w:ascii="Times New Roman" w:hAnsi="Times New Roman" w:cs="Times New Roman"/>
          <w:sz w:val="24"/>
          <w:szCs w:val="24"/>
        </w:rPr>
        <w:t xml:space="preserve">he harlequinesque blooms of the spring blooming selections </w:t>
      </w:r>
      <w:r w:rsidR="000A6606">
        <w:rPr>
          <w:rFonts w:ascii="Times New Roman" w:hAnsi="Times New Roman" w:cs="Times New Roman"/>
          <w:sz w:val="24"/>
          <w:szCs w:val="24"/>
        </w:rPr>
        <w:t xml:space="preserve">in </w:t>
      </w:r>
      <w:r w:rsidR="008F366C">
        <w:rPr>
          <w:rFonts w:ascii="Times New Roman" w:hAnsi="Times New Roman" w:cs="Times New Roman"/>
          <w:sz w:val="24"/>
          <w:szCs w:val="24"/>
        </w:rPr>
        <w:t>a mixed border</w:t>
      </w:r>
      <w:r w:rsidR="00A90263">
        <w:rPr>
          <w:rFonts w:ascii="Times New Roman" w:hAnsi="Times New Roman" w:cs="Times New Roman"/>
          <w:sz w:val="24"/>
          <w:szCs w:val="24"/>
        </w:rPr>
        <w:t>.  Yet,</w:t>
      </w:r>
      <w:r w:rsidR="008F366C">
        <w:rPr>
          <w:rFonts w:ascii="Times New Roman" w:hAnsi="Times New Roman" w:cs="Times New Roman"/>
          <w:sz w:val="24"/>
          <w:szCs w:val="24"/>
        </w:rPr>
        <w:t xml:space="preserve"> it is the more delicate species a</w:t>
      </w:r>
      <w:r w:rsidR="00E67BFE">
        <w:rPr>
          <w:rFonts w:ascii="Times New Roman" w:hAnsi="Times New Roman" w:cs="Times New Roman"/>
          <w:sz w:val="24"/>
          <w:szCs w:val="24"/>
        </w:rPr>
        <w:t>nd robust hybrids of</w:t>
      </w:r>
      <w:r w:rsidR="008F366C">
        <w:rPr>
          <w:rFonts w:ascii="Times New Roman" w:hAnsi="Times New Roman" w:cs="Times New Roman"/>
          <w:sz w:val="24"/>
          <w:szCs w:val="24"/>
        </w:rPr>
        <w:t xml:space="preserve"> late summer and autumn</w:t>
      </w:r>
      <w:r w:rsidR="00E67BFE">
        <w:rPr>
          <w:rFonts w:ascii="Times New Roman" w:hAnsi="Times New Roman" w:cs="Times New Roman"/>
          <w:sz w:val="24"/>
          <w:szCs w:val="24"/>
        </w:rPr>
        <w:t xml:space="preserve"> that help to carry</w:t>
      </w:r>
      <w:r w:rsidR="008F366C">
        <w:rPr>
          <w:rFonts w:ascii="Times New Roman" w:hAnsi="Times New Roman" w:cs="Times New Roman"/>
          <w:sz w:val="24"/>
          <w:szCs w:val="24"/>
        </w:rPr>
        <w:t xml:space="preserve"> gardens</w:t>
      </w:r>
      <w:r w:rsidR="00E67BFE">
        <w:rPr>
          <w:rFonts w:ascii="Times New Roman" w:hAnsi="Times New Roman" w:cs="Times New Roman"/>
          <w:sz w:val="24"/>
          <w:szCs w:val="24"/>
        </w:rPr>
        <w:t xml:space="preserve"> into winter</w:t>
      </w:r>
      <w:r w:rsidR="000A6606">
        <w:rPr>
          <w:rFonts w:ascii="Times New Roman" w:hAnsi="Times New Roman" w:cs="Times New Roman"/>
          <w:sz w:val="24"/>
          <w:szCs w:val="24"/>
        </w:rPr>
        <w:t xml:space="preserve"> as Allium thunbergii ‘Ozawa’ illustrates below</w:t>
      </w:r>
      <w:r w:rsidR="008F366C">
        <w:rPr>
          <w:rFonts w:ascii="Times New Roman" w:hAnsi="Times New Roman" w:cs="Times New Roman"/>
          <w:sz w:val="24"/>
          <w:szCs w:val="24"/>
        </w:rPr>
        <w:t xml:space="preserve">.  </w:t>
      </w:r>
      <w:r w:rsidR="00C8199E">
        <w:rPr>
          <w:rFonts w:ascii="Times New Roman" w:hAnsi="Times New Roman" w:cs="Times New Roman"/>
          <w:sz w:val="24"/>
          <w:szCs w:val="24"/>
        </w:rPr>
        <w:t xml:space="preserve">Without doubt, </w:t>
      </w:r>
      <w:r w:rsidR="00E67BFE">
        <w:rPr>
          <w:rFonts w:ascii="Times New Roman" w:hAnsi="Times New Roman" w:cs="Times New Roman"/>
          <w:sz w:val="24"/>
          <w:szCs w:val="24"/>
        </w:rPr>
        <w:t>t</w:t>
      </w:r>
      <w:r w:rsidR="005C31F4">
        <w:rPr>
          <w:rFonts w:ascii="Times New Roman" w:hAnsi="Times New Roman" w:cs="Times New Roman"/>
          <w:sz w:val="24"/>
          <w:szCs w:val="24"/>
        </w:rPr>
        <w:t xml:space="preserve">he Mighty Onion is a </w:t>
      </w:r>
      <w:r w:rsidR="00726DCB">
        <w:rPr>
          <w:rFonts w:ascii="Times New Roman" w:hAnsi="Times New Roman" w:cs="Times New Roman"/>
          <w:sz w:val="24"/>
          <w:szCs w:val="24"/>
        </w:rPr>
        <w:t>gardener’s</w:t>
      </w:r>
      <w:r w:rsidR="005C31F4">
        <w:rPr>
          <w:rFonts w:ascii="Times New Roman" w:hAnsi="Times New Roman" w:cs="Times New Roman"/>
          <w:sz w:val="24"/>
          <w:szCs w:val="24"/>
        </w:rPr>
        <w:t xml:space="preserve"> friend. </w:t>
      </w:r>
    </w:p>
    <w:p w14:paraId="4F7A5E71" w14:textId="77777777" w:rsidR="00A90263" w:rsidRDefault="00A90263">
      <w:pPr>
        <w:rPr>
          <w:rFonts w:ascii="Times New Roman" w:hAnsi="Times New Roman" w:cs="Times New Roman"/>
          <w:sz w:val="24"/>
          <w:szCs w:val="24"/>
        </w:rPr>
      </w:pPr>
    </w:p>
    <w:p w14:paraId="2485EE4B" w14:textId="77777777" w:rsidR="003C22FD" w:rsidRPr="003C22FD" w:rsidRDefault="00C35B42">
      <w:pPr>
        <w:rPr>
          <w:rFonts w:ascii="Times New Roman" w:hAnsi="Times New Roman" w:cs="Times New Roman"/>
          <w:sz w:val="24"/>
          <w:szCs w:val="24"/>
        </w:rPr>
      </w:pPr>
      <w:r w:rsidRPr="00C35B42">
        <w:rPr>
          <w:rFonts w:ascii="Times New Roman" w:hAnsi="Times New Roman" w:cs="Times New Roman"/>
          <w:sz w:val="24"/>
          <w:szCs w:val="24"/>
        </w:rPr>
        <w:t>Bruce Crawford</w:t>
      </w:r>
      <w:r>
        <w:rPr>
          <w:rFonts w:ascii="Times New Roman" w:hAnsi="Times New Roman" w:cs="Times New Roman"/>
          <w:sz w:val="24"/>
          <w:szCs w:val="24"/>
        </w:rPr>
        <w:t>, Program Leader in Home and Public Horticulture, NJAES</w:t>
      </w:r>
    </w:p>
    <w:sectPr w:rsidR="003C22FD" w:rsidRPr="003C22FD" w:rsidSect="00A90263">
      <w:pgSz w:w="12240" w:h="15840"/>
      <w:pgMar w:top="126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0CFD"/>
    <w:rsid w:val="000A6606"/>
    <w:rsid w:val="000D44DC"/>
    <w:rsid w:val="000F0FA8"/>
    <w:rsid w:val="00132305"/>
    <w:rsid w:val="00156250"/>
    <w:rsid w:val="0025530F"/>
    <w:rsid w:val="00294F09"/>
    <w:rsid w:val="002A064F"/>
    <w:rsid w:val="002D6428"/>
    <w:rsid w:val="002D763D"/>
    <w:rsid w:val="002E3C8D"/>
    <w:rsid w:val="002F43F9"/>
    <w:rsid w:val="002F7A08"/>
    <w:rsid w:val="00330681"/>
    <w:rsid w:val="00334650"/>
    <w:rsid w:val="003620B2"/>
    <w:rsid w:val="00367C38"/>
    <w:rsid w:val="003768D2"/>
    <w:rsid w:val="003C22FD"/>
    <w:rsid w:val="00412461"/>
    <w:rsid w:val="004B166F"/>
    <w:rsid w:val="004F0F7A"/>
    <w:rsid w:val="00501E2A"/>
    <w:rsid w:val="0054234E"/>
    <w:rsid w:val="005B4559"/>
    <w:rsid w:val="005C31F4"/>
    <w:rsid w:val="005D1C66"/>
    <w:rsid w:val="005F346D"/>
    <w:rsid w:val="00600AD6"/>
    <w:rsid w:val="0061319F"/>
    <w:rsid w:val="00692EBD"/>
    <w:rsid w:val="006B2B94"/>
    <w:rsid w:val="006D2652"/>
    <w:rsid w:val="00726DCB"/>
    <w:rsid w:val="0079647B"/>
    <w:rsid w:val="0086195E"/>
    <w:rsid w:val="008C6354"/>
    <w:rsid w:val="008F366C"/>
    <w:rsid w:val="008F4F56"/>
    <w:rsid w:val="00931872"/>
    <w:rsid w:val="00991B44"/>
    <w:rsid w:val="009A147B"/>
    <w:rsid w:val="009B24CE"/>
    <w:rsid w:val="009D0C46"/>
    <w:rsid w:val="009D0CFD"/>
    <w:rsid w:val="009D1C51"/>
    <w:rsid w:val="00A14159"/>
    <w:rsid w:val="00A47F02"/>
    <w:rsid w:val="00A90263"/>
    <w:rsid w:val="00B1547B"/>
    <w:rsid w:val="00B531FC"/>
    <w:rsid w:val="00B65CA2"/>
    <w:rsid w:val="00B7162D"/>
    <w:rsid w:val="00B86A93"/>
    <w:rsid w:val="00C335EB"/>
    <w:rsid w:val="00C35B42"/>
    <w:rsid w:val="00C8199E"/>
    <w:rsid w:val="00C95D2A"/>
    <w:rsid w:val="00CA3D7B"/>
    <w:rsid w:val="00D16466"/>
    <w:rsid w:val="00D42564"/>
    <w:rsid w:val="00D52E66"/>
    <w:rsid w:val="00D72550"/>
    <w:rsid w:val="00D8714E"/>
    <w:rsid w:val="00DC65AF"/>
    <w:rsid w:val="00E41DD2"/>
    <w:rsid w:val="00E44FD3"/>
    <w:rsid w:val="00E67BFE"/>
    <w:rsid w:val="00E93E8A"/>
    <w:rsid w:val="00EB5799"/>
    <w:rsid w:val="00ED0EA1"/>
    <w:rsid w:val="00EF1087"/>
    <w:rsid w:val="00F34B4F"/>
    <w:rsid w:val="00F41F07"/>
    <w:rsid w:val="00F42C89"/>
    <w:rsid w:val="00F506DF"/>
    <w:rsid w:val="00F57EC2"/>
    <w:rsid w:val="00F610EC"/>
    <w:rsid w:val="00FE6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1BE98C"/>
  <w15:chartTrackingRefBased/>
  <w15:docId w15:val="{C8205A5C-2B6D-405F-851E-6701E25D7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1522</Words>
  <Characters>8679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Crawford</dc:creator>
  <cp:keywords/>
  <dc:description/>
  <cp:lastModifiedBy>Lisa Strovinsky</cp:lastModifiedBy>
  <cp:revision>2</cp:revision>
  <dcterms:created xsi:type="dcterms:W3CDTF">2021-07-30T11:40:00Z</dcterms:created>
  <dcterms:modified xsi:type="dcterms:W3CDTF">2021-07-30T11:40:00Z</dcterms:modified>
</cp:coreProperties>
</file>